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A9" w:rsidRPr="00280F72" w:rsidRDefault="00604B09" w:rsidP="00280F72">
      <w:pPr>
        <w:spacing w:line="360" w:lineRule="auto"/>
        <w:jc w:val="center"/>
        <w:rPr>
          <w:rFonts w:ascii="Times New Roman" w:hAnsi="Times New Roman"/>
          <w:b/>
          <w:sz w:val="28"/>
          <w:szCs w:val="28"/>
        </w:rPr>
      </w:pPr>
      <w:r w:rsidRPr="00604B09">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1.4pt;height:736.8pt">
            <v:imagedata r:id="rId7" o:title="первый лист устава"/>
          </v:shape>
        </w:pict>
      </w:r>
      <w:r w:rsidR="002035A9" w:rsidRPr="00280F72">
        <w:rPr>
          <w:rFonts w:ascii="Times New Roman" w:hAnsi="Times New Roman"/>
          <w:b/>
          <w:sz w:val="28"/>
          <w:szCs w:val="28"/>
        </w:rPr>
        <w:lastRenderedPageBreak/>
        <w:t>1.Общие положения.</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 xml:space="preserve">1.1. Государственное учреждение дополнительного образования «Тульский региональный центр экономического образования», в дальнейшем именуемое «Учреждение», создано приказом Комитета по делам молодежи администрации Тульской области № 120/480 от 17 июля 1995 года  и зарегистрировано  Городским отделом народного образования </w:t>
      </w:r>
      <w:proofErr w:type="gramStart"/>
      <w:r w:rsidRPr="00A1751F">
        <w:rPr>
          <w:rFonts w:ascii="Times New Roman" w:hAnsi="Times New Roman"/>
          <w:sz w:val="28"/>
          <w:szCs w:val="28"/>
        </w:rPr>
        <w:t>г</w:t>
      </w:r>
      <w:proofErr w:type="gramEnd"/>
      <w:r w:rsidRPr="00A1751F">
        <w:rPr>
          <w:rFonts w:ascii="Times New Roman" w:hAnsi="Times New Roman"/>
          <w:sz w:val="28"/>
          <w:szCs w:val="28"/>
        </w:rPr>
        <w:t xml:space="preserve">. Тулы </w:t>
      </w:r>
      <w:r>
        <w:rPr>
          <w:rFonts w:ascii="Times New Roman" w:hAnsi="Times New Roman"/>
          <w:sz w:val="28"/>
          <w:szCs w:val="28"/>
        </w:rPr>
        <w:br/>
      </w:r>
      <w:r w:rsidRPr="00A1751F">
        <w:rPr>
          <w:rFonts w:ascii="Times New Roman" w:hAnsi="Times New Roman"/>
          <w:sz w:val="28"/>
          <w:szCs w:val="28"/>
        </w:rPr>
        <w:t>от 14 сентября 1995 года (регистрационное свидетельство № 245).</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 xml:space="preserve">Тип государственного учреждения – </w:t>
      </w:r>
      <w:proofErr w:type="gramStart"/>
      <w:r w:rsidRPr="00A1751F">
        <w:rPr>
          <w:rFonts w:ascii="Times New Roman" w:hAnsi="Times New Roman"/>
          <w:sz w:val="28"/>
          <w:szCs w:val="28"/>
        </w:rPr>
        <w:t>бюджетное</w:t>
      </w:r>
      <w:proofErr w:type="gramEnd"/>
      <w:r w:rsidRPr="00A1751F">
        <w:rPr>
          <w:rFonts w:ascii="Times New Roman" w:hAnsi="Times New Roman"/>
          <w:sz w:val="28"/>
          <w:szCs w:val="28"/>
        </w:rPr>
        <w:t>.</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Настоящая редакция Устава разработана с целью приведения его в соответствие с действующим законодательством Российской Федерации и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1.2.</w:t>
      </w:r>
      <w:r>
        <w:rPr>
          <w:rFonts w:ascii="Times New Roman" w:hAnsi="Times New Roman"/>
          <w:sz w:val="28"/>
          <w:szCs w:val="28"/>
        </w:rPr>
        <w:t xml:space="preserve"> </w:t>
      </w:r>
      <w:r w:rsidRPr="00A1751F">
        <w:rPr>
          <w:rFonts w:ascii="Times New Roman" w:hAnsi="Times New Roman"/>
          <w:sz w:val="28"/>
          <w:szCs w:val="28"/>
        </w:rPr>
        <w:t>Учреждение является образовательной некоммерческой организацией и не ставит извлечение прибыли  основной своей деятельности.</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1.3. В своей деятельности Учреждение руководствуется Конституцией Российской Федерации, Гражданским Кодексом Российской Федерации, действующим  законодательством Российской Федерации  и Тульской области, законом Российской Федерации «Об образовании» и настоящим Уставом.</w:t>
      </w:r>
    </w:p>
    <w:p w:rsidR="002035A9" w:rsidRPr="00A1751F" w:rsidRDefault="002035A9" w:rsidP="00A1751F">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w:t>
      </w:r>
      <w:r w:rsidRPr="00A1751F">
        <w:rPr>
          <w:rFonts w:ascii="Times New Roman" w:hAnsi="Times New Roman"/>
          <w:sz w:val="28"/>
          <w:szCs w:val="28"/>
        </w:rPr>
        <w:t>Полное наименование Учреждения: государственное учреждени</w:t>
      </w:r>
      <w:r>
        <w:rPr>
          <w:rFonts w:ascii="Times New Roman" w:hAnsi="Times New Roman"/>
          <w:sz w:val="28"/>
          <w:szCs w:val="28"/>
        </w:rPr>
        <w:t xml:space="preserve">е </w:t>
      </w:r>
      <w:r w:rsidRPr="00A1751F">
        <w:rPr>
          <w:rFonts w:ascii="Times New Roman" w:hAnsi="Times New Roman"/>
          <w:sz w:val="28"/>
          <w:szCs w:val="28"/>
        </w:rPr>
        <w:t>дополнительного образования «Тульский региональный центр экономического образования».</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Сокращенное: ГУДО «ТРЦЭО».</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1.</w:t>
      </w:r>
      <w:r>
        <w:rPr>
          <w:rFonts w:ascii="Times New Roman" w:hAnsi="Times New Roman"/>
          <w:sz w:val="28"/>
          <w:szCs w:val="28"/>
        </w:rPr>
        <w:t>5</w:t>
      </w:r>
      <w:r w:rsidRPr="00A1751F">
        <w:rPr>
          <w:rFonts w:ascii="Times New Roman" w:hAnsi="Times New Roman"/>
          <w:sz w:val="28"/>
          <w:szCs w:val="28"/>
        </w:rPr>
        <w:t xml:space="preserve">. Место нахождения, почтовый адрес Учреждения и место хранения документов: </w:t>
      </w:r>
      <w:smartTag w:uri="urn:schemas-microsoft-com:office:smarttags" w:element="metricconverter">
        <w:smartTagPr>
          <w:attr w:name="ProductID" w:val="300013, г"/>
        </w:smartTagPr>
        <w:r w:rsidRPr="00A1751F">
          <w:rPr>
            <w:rFonts w:ascii="Times New Roman" w:hAnsi="Times New Roman"/>
            <w:sz w:val="28"/>
            <w:szCs w:val="28"/>
          </w:rPr>
          <w:t>300013, г</w:t>
        </w:r>
      </w:smartTag>
      <w:r w:rsidRPr="00A1751F">
        <w:rPr>
          <w:rFonts w:ascii="Times New Roman" w:hAnsi="Times New Roman"/>
          <w:sz w:val="28"/>
          <w:szCs w:val="28"/>
        </w:rPr>
        <w:t>. Тула, ул. Сойфера, д. 35.</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1.</w:t>
      </w:r>
      <w:r>
        <w:rPr>
          <w:rFonts w:ascii="Times New Roman" w:hAnsi="Times New Roman"/>
          <w:sz w:val="28"/>
          <w:szCs w:val="28"/>
        </w:rPr>
        <w:t>6</w:t>
      </w:r>
      <w:r w:rsidRPr="00A1751F">
        <w:rPr>
          <w:rFonts w:ascii="Times New Roman" w:hAnsi="Times New Roman"/>
          <w:sz w:val="28"/>
          <w:szCs w:val="28"/>
        </w:rPr>
        <w:t>. Учредителем и собственником имущества Учреждения является Тульская область.</w:t>
      </w:r>
    </w:p>
    <w:p w:rsidR="002035A9" w:rsidRPr="00A1751F" w:rsidRDefault="002035A9" w:rsidP="00A1751F">
      <w:pPr>
        <w:spacing w:after="0" w:line="360" w:lineRule="auto"/>
        <w:ind w:firstLine="709"/>
        <w:jc w:val="both"/>
        <w:rPr>
          <w:rFonts w:ascii="Times New Roman" w:hAnsi="Times New Roman"/>
          <w:sz w:val="28"/>
          <w:szCs w:val="28"/>
        </w:rPr>
      </w:pPr>
    </w:p>
    <w:p w:rsidR="002035A9" w:rsidRPr="00A1751F" w:rsidRDefault="002035A9" w:rsidP="00A1751F">
      <w:pPr>
        <w:spacing w:after="0" w:line="360" w:lineRule="auto"/>
        <w:ind w:firstLine="709"/>
        <w:jc w:val="both"/>
        <w:rPr>
          <w:rFonts w:ascii="Times New Roman" w:hAnsi="Times New Roman"/>
          <w:sz w:val="28"/>
          <w:szCs w:val="28"/>
        </w:rPr>
      </w:pPr>
      <w:r>
        <w:rPr>
          <w:rFonts w:ascii="Times New Roman" w:hAnsi="Times New Roman"/>
          <w:sz w:val="28"/>
          <w:szCs w:val="28"/>
        </w:rPr>
        <w:t>1.7</w:t>
      </w:r>
      <w:r w:rsidRPr="00A1751F">
        <w:rPr>
          <w:rFonts w:ascii="Times New Roman" w:hAnsi="Times New Roman"/>
          <w:sz w:val="28"/>
          <w:szCs w:val="28"/>
        </w:rPr>
        <w:t xml:space="preserve">. </w:t>
      </w:r>
      <w:r>
        <w:rPr>
          <w:rFonts w:ascii="Times New Roman" w:hAnsi="Times New Roman"/>
          <w:sz w:val="28"/>
          <w:szCs w:val="28"/>
        </w:rPr>
        <w:t>Ф</w:t>
      </w:r>
      <w:r w:rsidRPr="00A1751F">
        <w:rPr>
          <w:rFonts w:ascii="Times New Roman" w:hAnsi="Times New Roman"/>
          <w:sz w:val="28"/>
          <w:szCs w:val="28"/>
        </w:rPr>
        <w:t>ункции и полномочия учредителя осуществляет комитет Тульской области по спорту и молодежной политике (далее - Учредитель</w:t>
      </w:r>
      <w:r>
        <w:rPr>
          <w:rFonts w:ascii="Times New Roman" w:hAnsi="Times New Roman"/>
          <w:sz w:val="28"/>
          <w:szCs w:val="28"/>
        </w:rPr>
        <w:t>).</w:t>
      </w:r>
    </w:p>
    <w:p w:rsidR="002035A9" w:rsidRPr="00A1751F" w:rsidRDefault="002035A9" w:rsidP="00A1751F">
      <w:pPr>
        <w:spacing w:after="0" w:line="360" w:lineRule="auto"/>
        <w:ind w:firstLine="709"/>
        <w:jc w:val="both"/>
        <w:rPr>
          <w:rFonts w:ascii="Times New Roman" w:hAnsi="Times New Roman"/>
          <w:sz w:val="28"/>
          <w:szCs w:val="28"/>
        </w:rPr>
      </w:pPr>
      <w:r w:rsidRPr="00A1751F">
        <w:rPr>
          <w:rFonts w:ascii="Times New Roman" w:hAnsi="Times New Roman"/>
          <w:sz w:val="28"/>
          <w:szCs w:val="28"/>
        </w:rPr>
        <w:t>Учреждение находится в ведомственном подчинении Учредителя.</w:t>
      </w:r>
    </w:p>
    <w:p w:rsidR="002035A9" w:rsidRPr="00A1751F" w:rsidRDefault="002035A9" w:rsidP="002C2CE0">
      <w:pPr>
        <w:spacing w:after="0" w:line="360" w:lineRule="auto"/>
        <w:ind w:firstLine="709"/>
        <w:jc w:val="both"/>
        <w:rPr>
          <w:rFonts w:ascii="Times New Roman" w:hAnsi="Times New Roman"/>
          <w:sz w:val="28"/>
          <w:szCs w:val="28"/>
        </w:rPr>
      </w:pPr>
      <w:r w:rsidRPr="00A1751F">
        <w:rPr>
          <w:rFonts w:ascii="Times New Roman" w:hAnsi="Times New Roman"/>
          <w:sz w:val="28"/>
          <w:szCs w:val="28"/>
        </w:rPr>
        <w:t>1.</w:t>
      </w:r>
      <w:r>
        <w:rPr>
          <w:rFonts w:ascii="Times New Roman" w:hAnsi="Times New Roman"/>
          <w:sz w:val="28"/>
          <w:szCs w:val="28"/>
        </w:rPr>
        <w:t>8</w:t>
      </w:r>
      <w:r w:rsidRPr="00A1751F">
        <w:rPr>
          <w:rFonts w:ascii="Times New Roman" w:hAnsi="Times New Roman"/>
          <w:sz w:val="28"/>
          <w:szCs w:val="28"/>
        </w:rPr>
        <w:t xml:space="preserve">. </w:t>
      </w:r>
      <w:r>
        <w:rPr>
          <w:rFonts w:ascii="Times New Roman" w:hAnsi="Times New Roman"/>
          <w:sz w:val="28"/>
          <w:szCs w:val="28"/>
        </w:rPr>
        <w:t>Функции и п</w:t>
      </w:r>
      <w:r w:rsidRPr="00A1751F">
        <w:rPr>
          <w:rFonts w:ascii="Times New Roman" w:hAnsi="Times New Roman"/>
          <w:sz w:val="28"/>
          <w:szCs w:val="28"/>
        </w:rPr>
        <w:t>олномочия собственника имущества осуществляет министерство имущественных и земельных отношений Тульской области.</w:t>
      </w:r>
    </w:p>
    <w:p w:rsidR="002035A9" w:rsidRDefault="002035A9" w:rsidP="002C2CE0">
      <w:pPr>
        <w:spacing w:after="0" w:line="360" w:lineRule="auto"/>
        <w:ind w:firstLine="709"/>
        <w:jc w:val="both"/>
        <w:rPr>
          <w:rFonts w:ascii="Times New Roman" w:hAnsi="Times New Roman"/>
          <w:sz w:val="28"/>
          <w:szCs w:val="28"/>
        </w:rPr>
      </w:pPr>
      <w:r>
        <w:rPr>
          <w:rFonts w:ascii="Times New Roman" w:hAnsi="Times New Roman"/>
          <w:sz w:val="28"/>
          <w:szCs w:val="28"/>
        </w:rPr>
        <w:t>1.9</w:t>
      </w:r>
      <w:r w:rsidRPr="00280F72">
        <w:rPr>
          <w:rFonts w:ascii="Times New Roman" w:hAnsi="Times New Roman"/>
          <w:sz w:val="28"/>
          <w:szCs w:val="28"/>
        </w:rPr>
        <w:t xml:space="preserve">. Учреждение является </w:t>
      </w:r>
      <w:proofErr w:type="gramStart"/>
      <w:r w:rsidRPr="00280F72">
        <w:rPr>
          <w:rFonts w:ascii="Times New Roman" w:hAnsi="Times New Roman"/>
          <w:sz w:val="28"/>
          <w:szCs w:val="28"/>
        </w:rPr>
        <w:t>юридическом</w:t>
      </w:r>
      <w:proofErr w:type="gramEnd"/>
      <w:r w:rsidRPr="00280F72">
        <w:rPr>
          <w:rFonts w:ascii="Times New Roman" w:hAnsi="Times New Roman"/>
          <w:sz w:val="28"/>
          <w:szCs w:val="28"/>
        </w:rPr>
        <w:t xml:space="preserve"> лицом, имеет самостоятельный баланс, лицевые и иные счета в учреждениях банков, гербовую печать, штампы и бланки со своим наименованием </w:t>
      </w:r>
      <w:r>
        <w:rPr>
          <w:rFonts w:ascii="Times New Roman" w:hAnsi="Times New Roman"/>
          <w:sz w:val="28"/>
          <w:szCs w:val="28"/>
        </w:rPr>
        <w:t xml:space="preserve">и наименованием </w:t>
      </w:r>
      <w:r w:rsidRPr="00280F72">
        <w:rPr>
          <w:rFonts w:ascii="Times New Roman" w:hAnsi="Times New Roman"/>
          <w:sz w:val="28"/>
          <w:szCs w:val="28"/>
        </w:rPr>
        <w:t>Учредителя.</w:t>
      </w:r>
    </w:p>
    <w:p w:rsidR="002035A9" w:rsidRPr="002C2CE0" w:rsidRDefault="002035A9" w:rsidP="002C2CE0">
      <w:pPr>
        <w:spacing w:after="0" w:line="360" w:lineRule="auto"/>
        <w:ind w:firstLine="709"/>
        <w:jc w:val="both"/>
        <w:rPr>
          <w:rFonts w:ascii="Times New Roman" w:hAnsi="Times New Roman"/>
          <w:sz w:val="28"/>
          <w:szCs w:val="28"/>
        </w:rPr>
      </w:pPr>
      <w:r w:rsidRPr="00280F72">
        <w:rPr>
          <w:rFonts w:ascii="Times New Roman" w:hAnsi="Times New Roman"/>
          <w:sz w:val="28"/>
          <w:szCs w:val="28"/>
        </w:rPr>
        <w:t>1.</w:t>
      </w:r>
      <w:r>
        <w:rPr>
          <w:rFonts w:ascii="Times New Roman" w:hAnsi="Times New Roman"/>
          <w:sz w:val="28"/>
          <w:szCs w:val="28"/>
        </w:rPr>
        <w:t>10</w:t>
      </w:r>
      <w:r w:rsidRPr="00280F72">
        <w:rPr>
          <w:rFonts w:ascii="Times New Roman" w:hAnsi="Times New Roman"/>
          <w:sz w:val="28"/>
          <w:szCs w:val="28"/>
        </w:rPr>
        <w:t xml:space="preserve">. Учреждение от своего имени может приобретать и осуществлять имущественные и личные неимущественные права, исполнять обязанности, выступать истцом и ответчиком в суде, арбитражном и третейском судах в соответствии с </w:t>
      </w:r>
      <w:r w:rsidRPr="002C2CE0">
        <w:rPr>
          <w:rFonts w:ascii="Times New Roman" w:hAnsi="Times New Roman"/>
          <w:sz w:val="28"/>
          <w:szCs w:val="28"/>
        </w:rPr>
        <w:t>законодательством Российской Федерации.</w:t>
      </w:r>
    </w:p>
    <w:p w:rsidR="002035A9" w:rsidRPr="002C2CE0" w:rsidRDefault="002035A9" w:rsidP="002C2CE0">
      <w:pPr>
        <w:spacing w:after="0" w:line="360" w:lineRule="auto"/>
        <w:ind w:firstLine="709"/>
        <w:jc w:val="both"/>
        <w:rPr>
          <w:rFonts w:ascii="Times New Roman" w:hAnsi="Times New Roman"/>
          <w:sz w:val="28"/>
          <w:szCs w:val="28"/>
        </w:rPr>
      </w:pPr>
      <w:r w:rsidRPr="002C2CE0">
        <w:rPr>
          <w:rFonts w:ascii="Times New Roman" w:hAnsi="Times New Roman"/>
          <w:sz w:val="28"/>
          <w:szCs w:val="28"/>
        </w:rPr>
        <w:t xml:space="preserve">Учреждение отвечает по своим обязательствам денежными средствами, находящимися в его распоряжении. При недостаточности денежных средств по обязательствам Учреждения </w:t>
      </w:r>
      <w:proofErr w:type="spellStart"/>
      <w:r w:rsidRPr="002C2CE0">
        <w:rPr>
          <w:rFonts w:ascii="Times New Roman" w:hAnsi="Times New Roman"/>
          <w:sz w:val="28"/>
          <w:szCs w:val="28"/>
        </w:rPr>
        <w:t>субсидиарно</w:t>
      </w:r>
      <w:proofErr w:type="spellEnd"/>
      <w:r w:rsidRPr="002C2CE0">
        <w:rPr>
          <w:rFonts w:ascii="Times New Roman" w:hAnsi="Times New Roman"/>
          <w:sz w:val="28"/>
          <w:szCs w:val="28"/>
        </w:rPr>
        <w:t xml:space="preserve"> ответственность несет собственник имущества Учреждения.</w:t>
      </w:r>
    </w:p>
    <w:p w:rsidR="002035A9" w:rsidRPr="00280F72" w:rsidRDefault="002035A9" w:rsidP="002C2CE0">
      <w:pPr>
        <w:spacing w:after="0" w:line="360" w:lineRule="auto"/>
        <w:ind w:firstLine="709"/>
        <w:jc w:val="both"/>
        <w:rPr>
          <w:rFonts w:ascii="Times New Roman" w:hAnsi="Times New Roman"/>
          <w:sz w:val="28"/>
          <w:szCs w:val="28"/>
        </w:rPr>
      </w:pPr>
      <w:r w:rsidRPr="002C2CE0">
        <w:rPr>
          <w:rFonts w:ascii="Times New Roman" w:hAnsi="Times New Roman"/>
          <w:sz w:val="28"/>
          <w:szCs w:val="28"/>
        </w:rPr>
        <w:t>1.11. Учреждение самостоятельно в осуществлении</w:t>
      </w:r>
      <w:r w:rsidRPr="00280F72">
        <w:rPr>
          <w:rFonts w:ascii="Times New Roman" w:hAnsi="Times New Roman"/>
          <w:sz w:val="28"/>
          <w:szCs w:val="28"/>
        </w:rPr>
        <w:t xml:space="preserve"> образовательного процесса, подборе и расстановке кадров, финансовой, хозяйственной и иной деятельности в пределах, определенных  законодательством Российской Федерации и настоящим Уставом.</w:t>
      </w:r>
    </w:p>
    <w:p w:rsidR="002035A9" w:rsidRPr="00280F72" w:rsidRDefault="002035A9" w:rsidP="002C2CE0">
      <w:pPr>
        <w:spacing w:after="0" w:line="360" w:lineRule="auto"/>
        <w:ind w:firstLine="709"/>
        <w:jc w:val="both"/>
        <w:rPr>
          <w:rFonts w:ascii="Times New Roman" w:hAnsi="Times New Roman"/>
          <w:sz w:val="28"/>
          <w:szCs w:val="28"/>
        </w:rPr>
      </w:pPr>
      <w:r w:rsidRPr="00280F72">
        <w:rPr>
          <w:rFonts w:ascii="Times New Roman" w:hAnsi="Times New Roman"/>
          <w:sz w:val="28"/>
          <w:szCs w:val="28"/>
        </w:rPr>
        <w:t>1.1</w:t>
      </w:r>
      <w:r>
        <w:rPr>
          <w:rFonts w:ascii="Times New Roman" w:hAnsi="Times New Roman"/>
          <w:sz w:val="28"/>
          <w:szCs w:val="28"/>
        </w:rPr>
        <w:t>2</w:t>
      </w:r>
      <w:r w:rsidRPr="00280F72">
        <w:rPr>
          <w:rFonts w:ascii="Times New Roman" w:hAnsi="Times New Roman"/>
          <w:sz w:val="28"/>
          <w:szCs w:val="28"/>
        </w:rPr>
        <w:t xml:space="preserve">. Право осуществлять деятельность, на которую в соответствии с законодательством Российской Федерации требуется лицензия, а также получение льгот, предоставляемых законодательством Российской Федерации, возникает </w:t>
      </w:r>
      <w:r>
        <w:rPr>
          <w:rFonts w:ascii="Times New Roman" w:hAnsi="Times New Roman"/>
          <w:sz w:val="28"/>
          <w:szCs w:val="28"/>
        </w:rPr>
        <w:t xml:space="preserve">у </w:t>
      </w:r>
      <w:r w:rsidRPr="00280F72">
        <w:rPr>
          <w:rFonts w:ascii="Times New Roman" w:hAnsi="Times New Roman"/>
          <w:sz w:val="28"/>
          <w:szCs w:val="28"/>
        </w:rPr>
        <w:t>Учреждения с момента получения лицензии и прекращается по истечении срока её действия, если иное не установлено законодательством  Российской Федерации.</w:t>
      </w:r>
    </w:p>
    <w:p w:rsidR="002035A9" w:rsidRPr="00280F72" w:rsidRDefault="002035A9" w:rsidP="00957641">
      <w:pPr>
        <w:spacing w:before="100" w:beforeAutospacing="1" w:after="0" w:line="360" w:lineRule="auto"/>
        <w:jc w:val="center"/>
        <w:rPr>
          <w:rFonts w:ascii="Times New Roman" w:hAnsi="Times New Roman"/>
          <w:b/>
          <w:sz w:val="28"/>
          <w:szCs w:val="28"/>
        </w:rPr>
      </w:pPr>
      <w:r w:rsidRPr="00280F72">
        <w:rPr>
          <w:rFonts w:ascii="Times New Roman" w:hAnsi="Times New Roman"/>
          <w:b/>
          <w:sz w:val="28"/>
          <w:szCs w:val="28"/>
        </w:rPr>
        <w:t xml:space="preserve">2. Цели и задачи деятельности </w:t>
      </w:r>
      <w:r>
        <w:rPr>
          <w:rFonts w:ascii="Times New Roman" w:hAnsi="Times New Roman"/>
          <w:b/>
          <w:sz w:val="28"/>
          <w:szCs w:val="28"/>
        </w:rPr>
        <w:t>У</w:t>
      </w:r>
      <w:r w:rsidRPr="00280F72">
        <w:rPr>
          <w:rFonts w:ascii="Times New Roman" w:hAnsi="Times New Roman"/>
          <w:b/>
          <w:sz w:val="28"/>
          <w:szCs w:val="28"/>
        </w:rPr>
        <w:t>чреждения.</w:t>
      </w:r>
    </w:p>
    <w:p w:rsidR="002035A9" w:rsidRPr="001754C3" w:rsidRDefault="002035A9" w:rsidP="00567BAC">
      <w:pPr>
        <w:pStyle w:val="Style4"/>
        <w:widowControl/>
        <w:tabs>
          <w:tab w:val="left" w:pos="413"/>
        </w:tabs>
        <w:spacing w:line="360" w:lineRule="auto"/>
        <w:ind w:firstLine="414"/>
        <w:jc w:val="both"/>
        <w:rPr>
          <w:rStyle w:val="FontStyle12"/>
          <w:rFonts w:cs="Times New Roman"/>
          <w:sz w:val="28"/>
          <w:szCs w:val="28"/>
        </w:rPr>
      </w:pPr>
      <w:r w:rsidRPr="001754C3">
        <w:rPr>
          <w:rFonts w:ascii="Times New Roman" w:hAnsi="Times New Roman" w:cs="Times New Roman"/>
          <w:sz w:val="28"/>
          <w:szCs w:val="28"/>
        </w:rPr>
        <w:lastRenderedPageBreak/>
        <w:t xml:space="preserve">2.1. Основной целью деятельности Учреждения является </w:t>
      </w:r>
      <w:r w:rsidRPr="001754C3">
        <w:rPr>
          <w:rStyle w:val="FontStyle12"/>
          <w:rFonts w:cs="Times New Roman"/>
          <w:sz w:val="28"/>
          <w:szCs w:val="28"/>
        </w:rPr>
        <w:t>обеспечени</w:t>
      </w:r>
      <w:r>
        <w:rPr>
          <w:rStyle w:val="FontStyle12"/>
          <w:rFonts w:cs="Times New Roman"/>
          <w:sz w:val="28"/>
          <w:szCs w:val="28"/>
        </w:rPr>
        <w:t>е</w:t>
      </w:r>
      <w:r w:rsidRPr="001754C3">
        <w:rPr>
          <w:rStyle w:val="FontStyle12"/>
          <w:rFonts w:cs="Times New Roman"/>
          <w:sz w:val="28"/>
          <w:szCs w:val="28"/>
        </w:rPr>
        <w:t xml:space="preserve"> условий для интеграции молодежи в социально-экономическую, общественно-политическую и культурную жизнь региона, страны, обеспечения социально-правовой защищенности подростков и молодежи, развития социальной активности молодежи.</w:t>
      </w:r>
    </w:p>
    <w:p w:rsidR="002035A9" w:rsidRPr="001754C3" w:rsidRDefault="002035A9" w:rsidP="001754C3">
      <w:pPr>
        <w:pStyle w:val="Style4"/>
        <w:widowControl/>
        <w:tabs>
          <w:tab w:val="left" w:pos="413"/>
        </w:tabs>
        <w:spacing w:line="360" w:lineRule="auto"/>
        <w:ind w:firstLine="414"/>
        <w:jc w:val="both"/>
        <w:rPr>
          <w:rStyle w:val="FontStyle12"/>
          <w:rFonts w:cs="Times New Roman"/>
          <w:sz w:val="28"/>
          <w:szCs w:val="28"/>
        </w:rPr>
      </w:pPr>
      <w:r w:rsidRPr="001754C3">
        <w:rPr>
          <w:rStyle w:val="FontStyle12"/>
          <w:rFonts w:cs="Times New Roman"/>
          <w:bCs/>
          <w:sz w:val="28"/>
          <w:szCs w:val="28"/>
        </w:rPr>
        <w:t>Основными задачами</w:t>
      </w:r>
      <w:r w:rsidRPr="001754C3">
        <w:rPr>
          <w:rStyle w:val="FontStyle12"/>
          <w:rFonts w:cs="Times New Roman"/>
          <w:sz w:val="28"/>
          <w:szCs w:val="28"/>
        </w:rPr>
        <w:t xml:space="preserve"> деятельности Учреждения являются:</w:t>
      </w:r>
    </w:p>
    <w:p w:rsidR="002035A9" w:rsidRPr="001754C3" w:rsidRDefault="002035A9" w:rsidP="001754C3">
      <w:pPr>
        <w:numPr>
          <w:ilvl w:val="0"/>
          <w:numId w:val="1"/>
        </w:numPr>
        <w:tabs>
          <w:tab w:val="clear" w:pos="1134"/>
          <w:tab w:val="num" w:pos="0"/>
          <w:tab w:val="left" w:pos="413"/>
        </w:tabs>
        <w:spacing w:after="0" w:line="360" w:lineRule="auto"/>
        <w:ind w:left="0" w:firstLine="0"/>
        <w:jc w:val="both"/>
        <w:rPr>
          <w:rStyle w:val="FontStyle12"/>
          <w:sz w:val="28"/>
          <w:szCs w:val="28"/>
        </w:rPr>
      </w:pPr>
      <w:r w:rsidRPr="001754C3">
        <w:rPr>
          <w:rStyle w:val="FontStyle12"/>
          <w:sz w:val="28"/>
          <w:szCs w:val="28"/>
        </w:rPr>
        <w:t>содействие экономической самостоятельности и занятости молодежи;</w:t>
      </w:r>
    </w:p>
    <w:p w:rsidR="002035A9" w:rsidRPr="001754C3" w:rsidRDefault="002035A9" w:rsidP="001754C3">
      <w:pPr>
        <w:numPr>
          <w:ilvl w:val="0"/>
          <w:numId w:val="1"/>
        </w:numPr>
        <w:tabs>
          <w:tab w:val="clear" w:pos="1134"/>
          <w:tab w:val="num" w:pos="0"/>
          <w:tab w:val="left" w:pos="413"/>
        </w:tabs>
        <w:spacing w:after="0" w:line="360" w:lineRule="auto"/>
        <w:ind w:left="0" w:firstLine="0"/>
        <w:jc w:val="both"/>
        <w:rPr>
          <w:rStyle w:val="FontStyle12"/>
          <w:color w:val="000000"/>
          <w:sz w:val="28"/>
          <w:szCs w:val="28"/>
        </w:rPr>
      </w:pPr>
      <w:r w:rsidRPr="001754C3">
        <w:rPr>
          <w:rStyle w:val="FontStyle12"/>
          <w:color w:val="000000"/>
          <w:sz w:val="28"/>
          <w:szCs w:val="28"/>
        </w:rPr>
        <w:t>поддержка талантливой молодежи;</w:t>
      </w:r>
    </w:p>
    <w:p w:rsidR="002035A9" w:rsidRPr="001754C3" w:rsidRDefault="002035A9" w:rsidP="001754C3">
      <w:pPr>
        <w:numPr>
          <w:ilvl w:val="0"/>
          <w:numId w:val="1"/>
        </w:numPr>
        <w:tabs>
          <w:tab w:val="clear" w:pos="1134"/>
          <w:tab w:val="num" w:pos="0"/>
          <w:tab w:val="left" w:pos="413"/>
        </w:tabs>
        <w:spacing w:after="0" w:line="360" w:lineRule="auto"/>
        <w:ind w:left="0" w:firstLine="0"/>
        <w:jc w:val="both"/>
        <w:rPr>
          <w:rStyle w:val="FontStyle12"/>
          <w:color w:val="000000"/>
          <w:sz w:val="28"/>
          <w:szCs w:val="28"/>
        </w:rPr>
      </w:pPr>
      <w:r w:rsidRPr="001754C3">
        <w:rPr>
          <w:rStyle w:val="FontStyle12"/>
          <w:color w:val="000000"/>
          <w:sz w:val="28"/>
          <w:szCs w:val="28"/>
        </w:rPr>
        <w:t xml:space="preserve">формирование у молодежи семейных ценностей, подготовка к </w:t>
      </w:r>
      <w:proofErr w:type="spellStart"/>
      <w:r w:rsidRPr="001754C3">
        <w:rPr>
          <w:rStyle w:val="FontStyle12"/>
          <w:color w:val="000000"/>
          <w:sz w:val="28"/>
          <w:szCs w:val="28"/>
        </w:rPr>
        <w:t>родительству</w:t>
      </w:r>
      <w:proofErr w:type="spellEnd"/>
      <w:r w:rsidRPr="001754C3">
        <w:rPr>
          <w:rStyle w:val="FontStyle12"/>
          <w:color w:val="000000"/>
          <w:sz w:val="28"/>
          <w:szCs w:val="28"/>
        </w:rPr>
        <w:t>;</w:t>
      </w:r>
    </w:p>
    <w:p w:rsidR="002035A9" w:rsidRPr="001754C3" w:rsidRDefault="002035A9" w:rsidP="001754C3">
      <w:pPr>
        <w:pStyle w:val="Style4"/>
        <w:widowControl/>
        <w:numPr>
          <w:ilvl w:val="0"/>
          <w:numId w:val="1"/>
        </w:numPr>
        <w:tabs>
          <w:tab w:val="clear" w:pos="1134"/>
          <w:tab w:val="num" w:pos="0"/>
          <w:tab w:val="left" w:pos="413"/>
        </w:tabs>
        <w:spacing w:line="360" w:lineRule="auto"/>
        <w:ind w:left="0" w:firstLine="0"/>
        <w:jc w:val="both"/>
        <w:rPr>
          <w:rStyle w:val="FontStyle12"/>
          <w:rFonts w:cs="Times New Roman"/>
          <w:color w:val="000000"/>
          <w:sz w:val="28"/>
          <w:szCs w:val="28"/>
        </w:rPr>
      </w:pPr>
      <w:r w:rsidRPr="001754C3">
        <w:rPr>
          <w:rStyle w:val="FontStyle12"/>
          <w:rFonts w:cs="Times New Roman"/>
          <w:color w:val="000000"/>
          <w:sz w:val="28"/>
          <w:szCs w:val="28"/>
        </w:rPr>
        <w:t>поддержка общественно-политической активности молодежи, содействие ее гражданскому становлению;</w:t>
      </w:r>
    </w:p>
    <w:p w:rsidR="002035A9" w:rsidRPr="001754C3" w:rsidRDefault="002035A9" w:rsidP="001754C3">
      <w:pPr>
        <w:numPr>
          <w:ilvl w:val="0"/>
          <w:numId w:val="1"/>
        </w:numPr>
        <w:tabs>
          <w:tab w:val="clear" w:pos="1134"/>
          <w:tab w:val="num" w:pos="0"/>
          <w:tab w:val="left" w:pos="413"/>
        </w:tabs>
        <w:spacing w:after="0" w:line="360" w:lineRule="auto"/>
        <w:ind w:left="0" w:firstLine="0"/>
        <w:jc w:val="both"/>
        <w:rPr>
          <w:rStyle w:val="FontStyle12"/>
          <w:color w:val="000000"/>
          <w:sz w:val="28"/>
          <w:szCs w:val="28"/>
        </w:rPr>
      </w:pPr>
      <w:r w:rsidRPr="001754C3">
        <w:rPr>
          <w:rStyle w:val="FontStyle12"/>
          <w:color w:val="000000"/>
          <w:sz w:val="28"/>
          <w:szCs w:val="28"/>
        </w:rPr>
        <w:t>формирование у молодежи патриотизма, духовно-нравственных и историко-культурных ценностей;</w:t>
      </w:r>
    </w:p>
    <w:p w:rsidR="002035A9" w:rsidRPr="001754C3" w:rsidRDefault="002035A9" w:rsidP="001754C3">
      <w:pPr>
        <w:numPr>
          <w:ilvl w:val="0"/>
          <w:numId w:val="1"/>
        </w:numPr>
        <w:tabs>
          <w:tab w:val="clear" w:pos="1134"/>
          <w:tab w:val="num" w:pos="0"/>
          <w:tab w:val="left" w:pos="413"/>
        </w:tabs>
        <w:spacing w:after="0" w:line="360" w:lineRule="auto"/>
        <w:ind w:left="0" w:firstLine="0"/>
        <w:jc w:val="both"/>
        <w:rPr>
          <w:rStyle w:val="FontStyle12"/>
          <w:color w:val="000000"/>
          <w:sz w:val="28"/>
          <w:szCs w:val="28"/>
        </w:rPr>
      </w:pPr>
      <w:r w:rsidRPr="001754C3">
        <w:rPr>
          <w:rStyle w:val="FontStyle12"/>
          <w:color w:val="000000"/>
          <w:sz w:val="28"/>
          <w:szCs w:val="28"/>
        </w:rPr>
        <w:t>формирование здорового образа жизни молодежи;</w:t>
      </w:r>
    </w:p>
    <w:p w:rsidR="002035A9" w:rsidRPr="001754C3" w:rsidRDefault="002035A9" w:rsidP="001754C3">
      <w:pPr>
        <w:numPr>
          <w:ilvl w:val="0"/>
          <w:numId w:val="1"/>
        </w:numPr>
        <w:tabs>
          <w:tab w:val="clear" w:pos="1134"/>
          <w:tab w:val="num" w:pos="0"/>
          <w:tab w:val="left" w:pos="413"/>
        </w:tabs>
        <w:spacing w:after="0" w:line="360" w:lineRule="auto"/>
        <w:ind w:left="0" w:firstLine="0"/>
        <w:jc w:val="both"/>
        <w:rPr>
          <w:rStyle w:val="FontStyle12"/>
          <w:color w:val="000000"/>
          <w:sz w:val="28"/>
          <w:szCs w:val="28"/>
        </w:rPr>
      </w:pPr>
      <w:r w:rsidRPr="001754C3">
        <w:rPr>
          <w:rStyle w:val="FontStyle12"/>
          <w:color w:val="000000"/>
          <w:sz w:val="28"/>
          <w:szCs w:val="28"/>
        </w:rPr>
        <w:t xml:space="preserve">профилактика асоциальных явлений в молодёжной среде и социальная адаптация молодёжи, находящейся в трудной жизненной ситуации </w:t>
      </w:r>
    </w:p>
    <w:p w:rsidR="002035A9" w:rsidRPr="001754C3" w:rsidRDefault="002035A9" w:rsidP="002479AC">
      <w:pPr>
        <w:pStyle w:val="ConsPlusNormal"/>
        <w:numPr>
          <w:ilvl w:val="0"/>
          <w:numId w:val="1"/>
        </w:numPr>
        <w:tabs>
          <w:tab w:val="left" w:pos="413"/>
        </w:tabs>
        <w:spacing w:line="360" w:lineRule="auto"/>
        <w:ind w:left="0" w:firstLine="0"/>
        <w:jc w:val="both"/>
        <w:rPr>
          <w:rStyle w:val="FontStyle12"/>
          <w:rFonts w:cs="Times New Roman"/>
          <w:color w:val="000000"/>
          <w:sz w:val="28"/>
          <w:szCs w:val="28"/>
        </w:rPr>
      </w:pPr>
      <w:r w:rsidRPr="001754C3">
        <w:rPr>
          <w:rStyle w:val="FontStyle12"/>
          <w:rFonts w:cs="Times New Roman"/>
          <w:color w:val="000000"/>
          <w:sz w:val="28"/>
          <w:szCs w:val="28"/>
        </w:rPr>
        <w:t>поддержка молодёжных и детских общественных объединений, молодёжных инициатив;</w:t>
      </w:r>
    </w:p>
    <w:p w:rsidR="002035A9" w:rsidRPr="001754C3" w:rsidRDefault="002035A9" w:rsidP="002479AC">
      <w:pPr>
        <w:pStyle w:val="Style4"/>
        <w:widowControl/>
        <w:numPr>
          <w:ilvl w:val="0"/>
          <w:numId w:val="1"/>
        </w:numPr>
        <w:tabs>
          <w:tab w:val="left" w:pos="413"/>
        </w:tabs>
        <w:spacing w:line="360" w:lineRule="auto"/>
        <w:ind w:left="0" w:firstLine="0"/>
        <w:jc w:val="both"/>
        <w:rPr>
          <w:rStyle w:val="FontStyle12"/>
          <w:rFonts w:cs="Times New Roman"/>
          <w:sz w:val="28"/>
          <w:szCs w:val="28"/>
        </w:rPr>
      </w:pPr>
      <w:r w:rsidRPr="001754C3">
        <w:rPr>
          <w:rStyle w:val="FontStyle12"/>
          <w:rFonts w:cs="Times New Roman"/>
          <w:color w:val="000000"/>
          <w:sz w:val="28"/>
          <w:szCs w:val="28"/>
        </w:rPr>
        <w:t>научно-методическое и информационно-аналитическое обеспечение молодёжной политики региона.</w:t>
      </w:r>
    </w:p>
    <w:p w:rsidR="002035A9" w:rsidRPr="001754C3" w:rsidRDefault="002035A9" w:rsidP="002479AC">
      <w:pPr>
        <w:numPr>
          <w:ilvl w:val="0"/>
          <w:numId w:val="1"/>
        </w:numPr>
        <w:tabs>
          <w:tab w:val="clear" w:pos="1134"/>
          <w:tab w:val="left" w:pos="360"/>
        </w:tabs>
        <w:spacing w:after="0" w:line="360" w:lineRule="auto"/>
        <w:ind w:left="0" w:firstLine="0"/>
        <w:jc w:val="both"/>
        <w:rPr>
          <w:rFonts w:ascii="Times New Roman" w:hAnsi="Times New Roman"/>
          <w:sz w:val="28"/>
          <w:szCs w:val="28"/>
        </w:rPr>
      </w:pPr>
      <w:r w:rsidRPr="001754C3">
        <w:rPr>
          <w:rFonts w:ascii="Times New Roman" w:hAnsi="Times New Roman"/>
          <w:sz w:val="28"/>
          <w:szCs w:val="28"/>
        </w:rPr>
        <w:t>развитие и пропаганда системы экономического образования молодежи и общества в целом на базе новейших методик и прогрессивных форм обучения с использованием технических средств и информационных технологий как средства социальной адаптации молодежи к современным экономическим условиям.</w:t>
      </w:r>
    </w:p>
    <w:p w:rsidR="002035A9" w:rsidRPr="001754C3" w:rsidRDefault="002035A9" w:rsidP="001754C3">
      <w:pPr>
        <w:spacing w:after="0" w:line="360" w:lineRule="auto"/>
        <w:ind w:firstLine="414"/>
        <w:jc w:val="both"/>
        <w:rPr>
          <w:rFonts w:ascii="Times New Roman" w:hAnsi="Times New Roman"/>
          <w:sz w:val="28"/>
          <w:szCs w:val="28"/>
        </w:rPr>
      </w:pPr>
      <w:r w:rsidRPr="001754C3">
        <w:rPr>
          <w:rFonts w:ascii="Times New Roman" w:hAnsi="Times New Roman"/>
          <w:sz w:val="28"/>
          <w:szCs w:val="28"/>
        </w:rPr>
        <w:t xml:space="preserve">2.2. Учреждение для осуществления уставных целей </w:t>
      </w:r>
      <w:r>
        <w:rPr>
          <w:rFonts w:ascii="Times New Roman" w:hAnsi="Times New Roman"/>
          <w:sz w:val="28"/>
          <w:szCs w:val="28"/>
        </w:rPr>
        <w:t xml:space="preserve">и задач </w:t>
      </w:r>
      <w:r w:rsidRPr="001754C3">
        <w:rPr>
          <w:rFonts w:ascii="Times New Roman" w:hAnsi="Times New Roman"/>
          <w:sz w:val="28"/>
          <w:szCs w:val="28"/>
        </w:rPr>
        <w:t xml:space="preserve">самостоятельно, в порядке и случаях предусмотренных действующим законодательством, </w:t>
      </w:r>
      <w:r>
        <w:rPr>
          <w:rFonts w:ascii="Times New Roman" w:hAnsi="Times New Roman"/>
          <w:sz w:val="28"/>
          <w:szCs w:val="28"/>
        </w:rPr>
        <w:t>имеет право осуществлять</w:t>
      </w:r>
      <w:r w:rsidRPr="001754C3">
        <w:rPr>
          <w:rFonts w:ascii="Times New Roman" w:hAnsi="Times New Roman"/>
          <w:sz w:val="28"/>
          <w:szCs w:val="28"/>
        </w:rPr>
        <w:t>:</w:t>
      </w:r>
    </w:p>
    <w:p w:rsidR="002035A9" w:rsidRPr="001754C3" w:rsidRDefault="002035A9" w:rsidP="001754C3">
      <w:pPr>
        <w:spacing w:after="0" w:line="360" w:lineRule="auto"/>
        <w:ind w:firstLine="414"/>
        <w:jc w:val="both"/>
        <w:rPr>
          <w:rFonts w:ascii="Times New Roman" w:hAnsi="Times New Roman"/>
          <w:sz w:val="28"/>
          <w:szCs w:val="28"/>
        </w:rPr>
      </w:pPr>
      <w:r w:rsidRPr="001754C3">
        <w:rPr>
          <w:rFonts w:ascii="Times New Roman" w:hAnsi="Times New Roman"/>
          <w:sz w:val="28"/>
          <w:szCs w:val="28"/>
        </w:rPr>
        <w:lastRenderedPageBreak/>
        <w:t>2.2.1. Взаимодействие с органами гос</w:t>
      </w:r>
      <w:r>
        <w:rPr>
          <w:rFonts w:ascii="Times New Roman" w:hAnsi="Times New Roman"/>
          <w:sz w:val="28"/>
          <w:szCs w:val="28"/>
        </w:rPr>
        <w:t xml:space="preserve">ударственной власти и местного </w:t>
      </w:r>
      <w:r w:rsidRPr="001754C3">
        <w:rPr>
          <w:rFonts w:ascii="Times New Roman" w:hAnsi="Times New Roman"/>
          <w:sz w:val="28"/>
          <w:szCs w:val="28"/>
        </w:rPr>
        <w:t>самоуправления, общественными организациями и объединениями, научными, образовательными учреждениями, предприятиями, средствами массовой информации по разработке и вып</w:t>
      </w:r>
      <w:r>
        <w:rPr>
          <w:rFonts w:ascii="Times New Roman" w:hAnsi="Times New Roman"/>
          <w:sz w:val="28"/>
          <w:szCs w:val="28"/>
        </w:rPr>
        <w:t xml:space="preserve">олнению программ экономической, профессиональной и иной подготовки </w:t>
      </w:r>
      <w:r w:rsidRPr="001754C3">
        <w:rPr>
          <w:rFonts w:ascii="Times New Roman" w:hAnsi="Times New Roman"/>
          <w:sz w:val="28"/>
          <w:szCs w:val="28"/>
        </w:rPr>
        <w:t>молодежи.</w:t>
      </w:r>
    </w:p>
    <w:p w:rsidR="002035A9" w:rsidRPr="001754C3" w:rsidRDefault="002035A9" w:rsidP="001754C3">
      <w:pPr>
        <w:spacing w:after="0" w:line="360" w:lineRule="auto"/>
        <w:ind w:firstLine="414"/>
        <w:jc w:val="both"/>
        <w:rPr>
          <w:rFonts w:ascii="Times New Roman" w:hAnsi="Times New Roman"/>
          <w:sz w:val="28"/>
          <w:szCs w:val="28"/>
        </w:rPr>
      </w:pPr>
      <w:r w:rsidRPr="001754C3">
        <w:rPr>
          <w:rFonts w:ascii="Times New Roman" w:hAnsi="Times New Roman"/>
          <w:sz w:val="28"/>
          <w:szCs w:val="28"/>
        </w:rPr>
        <w:t>2.2.2.</w:t>
      </w:r>
      <w:r>
        <w:rPr>
          <w:rFonts w:ascii="Times New Roman" w:hAnsi="Times New Roman"/>
          <w:sz w:val="28"/>
          <w:szCs w:val="28"/>
        </w:rPr>
        <w:t xml:space="preserve"> </w:t>
      </w:r>
      <w:r w:rsidRPr="001754C3">
        <w:rPr>
          <w:rFonts w:ascii="Times New Roman" w:hAnsi="Times New Roman"/>
          <w:sz w:val="28"/>
          <w:szCs w:val="28"/>
        </w:rPr>
        <w:t>Согласование и объединение усилий творческих коллективов, учебных заведений, различных организаций и частных лиц по отбору, анализу и самостоятельной разработке новых и внедрению существующих высококачественных образовательных программ, исследовательских и инновационных проектов, учебно-методических комплексов и материалов, содействие их адаптации, распространению и развитию. Координация этой работы с аналогичными организациями и учреждениями в Российской Федерации и за рубежом.</w:t>
      </w:r>
    </w:p>
    <w:p w:rsidR="002035A9" w:rsidRPr="001754C3" w:rsidRDefault="002035A9" w:rsidP="001754C3">
      <w:pPr>
        <w:spacing w:after="0" w:line="360" w:lineRule="auto"/>
        <w:ind w:firstLine="414"/>
        <w:jc w:val="both"/>
        <w:rPr>
          <w:rFonts w:ascii="Times New Roman" w:hAnsi="Times New Roman"/>
          <w:sz w:val="28"/>
          <w:szCs w:val="28"/>
        </w:rPr>
      </w:pPr>
      <w:r>
        <w:rPr>
          <w:rFonts w:ascii="Times New Roman" w:hAnsi="Times New Roman"/>
          <w:sz w:val="28"/>
          <w:szCs w:val="28"/>
        </w:rPr>
        <w:t>2.2.3. Оценку</w:t>
      </w:r>
      <w:r w:rsidRPr="001754C3">
        <w:rPr>
          <w:rFonts w:ascii="Times New Roman" w:hAnsi="Times New Roman"/>
          <w:sz w:val="28"/>
          <w:szCs w:val="28"/>
        </w:rPr>
        <w:t xml:space="preserve"> эффективности образовательных прог</w:t>
      </w:r>
      <w:r>
        <w:rPr>
          <w:rFonts w:ascii="Times New Roman" w:hAnsi="Times New Roman"/>
          <w:sz w:val="28"/>
          <w:szCs w:val="28"/>
        </w:rPr>
        <w:t>рамм и уровня знаний учащихся (</w:t>
      </w:r>
      <w:r w:rsidRPr="001754C3">
        <w:rPr>
          <w:rFonts w:ascii="Times New Roman" w:hAnsi="Times New Roman"/>
          <w:sz w:val="28"/>
          <w:szCs w:val="28"/>
        </w:rPr>
        <w:t>анкетирование, тестирование, проведение экзаменов).</w:t>
      </w:r>
    </w:p>
    <w:p w:rsidR="002035A9" w:rsidRDefault="002035A9" w:rsidP="001754C3">
      <w:pPr>
        <w:spacing w:after="0" w:line="360" w:lineRule="auto"/>
        <w:ind w:firstLine="414"/>
        <w:jc w:val="both"/>
        <w:rPr>
          <w:rFonts w:ascii="Times New Roman" w:hAnsi="Times New Roman"/>
          <w:sz w:val="28"/>
          <w:szCs w:val="28"/>
        </w:rPr>
      </w:pPr>
      <w:r w:rsidRPr="001754C3">
        <w:rPr>
          <w:rFonts w:ascii="Times New Roman" w:hAnsi="Times New Roman"/>
          <w:sz w:val="28"/>
          <w:szCs w:val="28"/>
        </w:rPr>
        <w:t>2.2.4. Содействие созданию фондов и библиотек учебных материалов (деловых, ролевых и компьютерных игр, обучающих видеофильмов, проверочных тестов, контрольных работ) и их распространение.</w:t>
      </w:r>
    </w:p>
    <w:p w:rsidR="002035A9" w:rsidRPr="001754C3" w:rsidRDefault="002035A9" w:rsidP="001754C3">
      <w:pPr>
        <w:spacing w:after="0" w:line="360" w:lineRule="auto"/>
        <w:ind w:firstLine="414"/>
        <w:jc w:val="both"/>
        <w:rPr>
          <w:rFonts w:ascii="Times New Roman" w:hAnsi="Times New Roman"/>
          <w:sz w:val="28"/>
          <w:szCs w:val="28"/>
        </w:rPr>
      </w:pPr>
      <w:r>
        <w:rPr>
          <w:rFonts w:ascii="Times New Roman" w:hAnsi="Times New Roman"/>
          <w:sz w:val="28"/>
          <w:szCs w:val="28"/>
        </w:rPr>
        <w:t>2.2.5. Разработка и реализация программ и мероприятий в сфере молодежной политики.</w:t>
      </w:r>
    </w:p>
    <w:p w:rsidR="002035A9" w:rsidRDefault="002035A9" w:rsidP="00957641">
      <w:pPr>
        <w:spacing w:before="100" w:beforeAutospacing="1" w:after="0" w:line="360" w:lineRule="auto"/>
        <w:ind w:firstLine="709"/>
        <w:jc w:val="center"/>
        <w:rPr>
          <w:rFonts w:ascii="Times New Roman" w:hAnsi="Times New Roman"/>
          <w:b/>
          <w:sz w:val="28"/>
          <w:szCs w:val="28"/>
        </w:rPr>
      </w:pPr>
      <w:r>
        <w:rPr>
          <w:rFonts w:ascii="Times New Roman" w:hAnsi="Times New Roman"/>
          <w:b/>
          <w:sz w:val="28"/>
          <w:szCs w:val="28"/>
        </w:rPr>
        <w:t>3</w:t>
      </w:r>
      <w:r w:rsidRPr="00AA4E14">
        <w:rPr>
          <w:rFonts w:ascii="Times New Roman" w:hAnsi="Times New Roman"/>
          <w:b/>
          <w:sz w:val="28"/>
          <w:szCs w:val="28"/>
        </w:rPr>
        <w:t>.</w:t>
      </w:r>
      <w:r>
        <w:rPr>
          <w:rFonts w:ascii="Times New Roman" w:hAnsi="Times New Roman"/>
          <w:b/>
          <w:sz w:val="28"/>
          <w:szCs w:val="28"/>
        </w:rPr>
        <w:t xml:space="preserve"> Виды деятельности У</w:t>
      </w:r>
      <w:r w:rsidRPr="00AA4E14">
        <w:rPr>
          <w:rFonts w:ascii="Times New Roman" w:hAnsi="Times New Roman"/>
          <w:b/>
          <w:sz w:val="28"/>
          <w:szCs w:val="28"/>
        </w:rPr>
        <w:t>чреждения.</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 Для достижения установленных целей и решения уставных задач Учреждения, в порядке и случаях, предусмотренных действующим законодательством и настоящим Уставом, осуществляет следующие виды деятельности:</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 xml:space="preserve">.1.1. Информационная, техническая, программная, консультационная, организационная и методическая поддержка </w:t>
      </w:r>
      <w:r w:rsidRPr="00AA4E14">
        <w:rPr>
          <w:rFonts w:ascii="Times New Roman" w:hAnsi="Times New Roman"/>
          <w:iCs/>
          <w:sz w:val="28"/>
          <w:szCs w:val="28"/>
        </w:rPr>
        <w:t>специалистов органов, организаций и детских и молодежных общественных объединений, участвующих в реализации молодежной политики</w:t>
      </w:r>
      <w:r w:rsidRPr="00AA4E14">
        <w:rPr>
          <w:rFonts w:ascii="Times New Roman" w:hAnsi="Times New Roman"/>
          <w:sz w:val="28"/>
          <w:szCs w:val="28"/>
        </w:rPr>
        <w:t>.</w:t>
      </w:r>
    </w:p>
    <w:p w:rsidR="002035A9" w:rsidRPr="00AA4E14" w:rsidRDefault="002035A9" w:rsidP="00AA4E14">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lastRenderedPageBreak/>
        <w:t>3</w:t>
      </w:r>
      <w:r w:rsidRPr="00AA4E14">
        <w:rPr>
          <w:rFonts w:ascii="Times New Roman" w:hAnsi="Times New Roman"/>
          <w:sz w:val="28"/>
          <w:szCs w:val="28"/>
        </w:rPr>
        <w:t>.1.2. Оказание педагогической, психологической, информационно-консультативной помощи молодежи.</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.1.3. Содействие в повышении конкурентоспособности молодежи на рынке труда, адаптации молодежи к современным рыночным условиям, планировании и развитии эффективной карьеры и самоопределению молодежи на рынке труда.</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.1.4. Пропаганда и популяризация достижений талантливой молодежи области.</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 xml:space="preserve">.1.5. Содействие сохранению физического и репродуктивного здоровья молодежи, пропаганда семейных ценностей и повышение статуса </w:t>
      </w:r>
      <w:proofErr w:type="spellStart"/>
      <w:r w:rsidRPr="00AA4E14">
        <w:rPr>
          <w:rFonts w:ascii="Times New Roman" w:hAnsi="Times New Roman"/>
          <w:sz w:val="28"/>
          <w:szCs w:val="28"/>
        </w:rPr>
        <w:t>родительства</w:t>
      </w:r>
      <w:proofErr w:type="spellEnd"/>
      <w:r w:rsidRPr="00AA4E14">
        <w:rPr>
          <w:rFonts w:ascii="Times New Roman" w:hAnsi="Times New Roman"/>
          <w:sz w:val="28"/>
          <w:szCs w:val="28"/>
        </w:rPr>
        <w:t xml:space="preserve"> среди молодежи, осуществление поддержки объединений молодых семей.</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.1.6. Пропаганда в молодежной среде уважения к государственной символике, идеалов государственности, содействие развитию молодежного самоуправления, развитие добровольческой (волонтерской) деятельности молодежи.</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.1.7. Военно-патриотическое воспитание молодежи, пропаганда в молодежной среде уважения к истории Российского государства и Тульского края, дней воинской славы и памятных дат России, формирование у молодежи духовно-нравственных ценностей, интернационализма, развитие дружеских и уважительных отношений между народами.</w:t>
      </w:r>
    </w:p>
    <w:p w:rsidR="002035A9" w:rsidRPr="00AA4E14" w:rsidRDefault="002035A9" w:rsidP="00AA4E14">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 xml:space="preserve">.1.8. Формирование здорового образа жизни молодежи, навыков здорового поведения; профилактика наркомании, алкоголизма, </w:t>
      </w:r>
      <w:proofErr w:type="spellStart"/>
      <w:r w:rsidRPr="00AA4E14">
        <w:rPr>
          <w:rFonts w:ascii="Times New Roman" w:hAnsi="Times New Roman"/>
          <w:sz w:val="28"/>
          <w:szCs w:val="28"/>
        </w:rPr>
        <w:t>табакокурения</w:t>
      </w:r>
      <w:proofErr w:type="spellEnd"/>
      <w:r w:rsidRPr="00AA4E14">
        <w:rPr>
          <w:rFonts w:ascii="Times New Roman" w:hAnsi="Times New Roman"/>
          <w:sz w:val="28"/>
          <w:szCs w:val="28"/>
        </w:rPr>
        <w:t xml:space="preserve"> и других видов зависимостей, социально-опасных заболеваний и </w:t>
      </w:r>
      <w:proofErr w:type="spellStart"/>
      <w:r w:rsidRPr="00AA4E14">
        <w:rPr>
          <w:rFonts w:ascii="Times New Roman" w:hAnsi="Times New Roman"/>
          <w:sz w:val="28"/>
          <w:szCs w:val="28"/>
        </w:rPr>
        <w:t>саморазрушающего</w:t>
      </w:r>
      <w:proofErr w:type="spellEnd"/>
      <w:r w:rsidRPr="00AA4E14">
        <w:rPr>
          <w:rFonts w:ascii="Times New Roman" w:hAnsi="Times New Roman"/>
          <w:sz w:val="28"/>
          <w:szCs w:val="28"/>
        </w:rPr>
        <w:t xml:space="preserve"> поведения в молодежной среде.</w:t>
      </w:r>
    </w:p>
    <w:p w:rsidR="002035A9" w:rsidRPr="00AA4E14" w:rsidRDefault="002035A9" w:rsidP="00AA4E14">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.1.9. Организация профильных лагерей для молодежи в соответствии с целями и задачами учреждения.</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 xml:space="preserve">.1.10. Вовлечение молодежи, находящейся в трудной жизненной ситуации, в общественную, социально-экономическую и культурную жизнь </w:t>
      </w:r>
      <w:r w:rsidRPr="00AA4E14">
        <w:rPr>
          <w:rFonts w:ascii="Times New Roman" w:hAnsi="Times New Roman"/>
          <w:sz w:val="28"/>
          <w:szCs w:val="28"/>
        </w:rPr>
        <w:lastRenderedPageBreak/>
        <w:t>общества; популяризация в молодежной среде идей толерантности и содействия людям, оказавшимся в трудной жизненной ситуации.</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 xml:space="preserve">.1.11. </w:t>
      </w:r>
      <w:proofErr w:type="gramStart"/>
      <w:r w:rsidRPr="00AA4E14">
        <w:rPr>
          <w:rFonts w:ascii="Times New Roman" w:hAnsi="Times New Roman"/>
          <w:sz w:val="28"/>
          <w:szCs w:val="28"/>
        </w:rPr>
        <w:t>Социальное обслуживание молодежи, реализация права семьи и детей на защиту и помощь со стороны государства, обеспечение психологической защищенности молодежи, поддержка и укрепление ее психологического здоровья, взаимодействие с различными службами в сфере психологической работы с молодежью, участие в проведении единой общегосударственной политики в психолого-педагогической помощи и социальной защиты населения, возрождение духовных начал в человеке.</w:t>
      </w:r>
      <w:proofErr w:type="gramEnd"/>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.1.12. Информационное обеспечение и подготовка кадров молодежных и детских общественных объединений, организация мероприятий, в том числе международных, для обмена опытом, стажировки и повышение образовательного уровня, профессиональной квалификации.</w:t>
      </w:r>
    </w:p>
    <w:p w:rsidR="002035A9" w:rsidRPr="00AA4E14" w:rsidRDefault="002035A9" w:rsidP="00AA4E1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A4E14">
        <w:rPr>
          <w:rFonts w:ascii="Times New Roman" w:hAnsi="Times New Roman" w:cs="Times New Roman"/>
          <w:sz w:val="28"/>
          <w:szCs w:val="28"/>
        </w:rPr>
        <w:t xml:space="preserve">.1.13. Организация и проведение конкурсов, фестивалей, слетов, соревнований, лагерей, иных мероприятий, участниками которых являются молодежь области и члены (участники) молодежных и детских общественных объединений. </w:t>
      </w:r>
    </w:p>
    <w:p w:rsidR="002035A9" w:rsidRPr="00AA4E14" w:rsidRDefault="002035A9" w:rsidP="00AA4E1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A4E14">
        <w:rPr>
          <w:rFonts w:ascii="Times New Roman" w:hAnsi="Times New Roman" w:cs="Times New Roman"/>
          <w:sz w:val="28"/>
          <w:szCs w:val="28"/>
        </w:rPr>
        <w:t>.1.14. Организация проведения мониторингов процессов, происходящих в молодежной среде, социологических исследований среди молодежи по актуальным вопросам жизни молодежи, анализ положения молодежи в области по основным социально-экономическим показателям.</w:t>
      </w:r>
    </w:p>
    <w:p w:rsidR="002035A9" w:rsidRPr="00AA4E14" w:rsidRDefault="002035A9" w:rsidP="00AA4E14">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3</w:t>
      </w:r>
      <w:r w:rsidRPr="00AA4E14">
        <w:rPr>
          <w:rFonts w:ascii="Times New Roman" w:hAnsi="Times New Roman" w:cs="Times New Roman"/>
          <w:iCs/>
          <w:sz w:val="28"/>
          <w:szCs w:val="28"/>
        </w:rPr>
        <w:t xml:space="preserve">.1.15. Организация профессиональной переподготовки, повышения квалификации и профессионального мастерства специалистов органов, организаций и детских и молодежных общественных объединений, участвующих в реализации молодежной политики, в том числе </w:t>
      </w:r>
      <w:r w:rsidRPr="00AA4E14">
        <w:rPr>
          <w:rFonts w:ascii="Times New Roman" w:hAnsi="Times New Roman" w:cs="Times New Roman"/>
          <w:sz w:val="28"/>
          <w:szCs w:val="28"/>
        </w:rPr>
        <w:t>разработка и реализация авторских образовательных программ с использование современных технологий обучения</w:t>
      </w:r>
      <w:r w:rsidRPr="00AA4E14">
        <w:rPr>
          <w:rFonts w:ascii="Times New Roman" w:hAnsi="Times New Roman" w:cs="Times New Roman"/>
          <w:iCs/>
          <w:sz w:val="28"/>
          <w:szCs w:val="28"/>
        </w:rPr>
        <w:t>.</w:t>
      </w:r>
    </w:p>
    <w:p w:rsidR="002035A9" w:rsidRPr="00AA4E14" w:rsidRDefault="002035A9" w:rsidP="00AA4E1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AA4E14">
        <w:rPr>
          <w:rFonts w:ascii="Times New Roman" w:hAnsi="Times New Roman"/>
          <w:sz w:val="28"/>
          <w:szCs w:val="28"/>
        </w:rPr>
        <w:t xml:space="preserve">.1.16. Образовательная деятельность, в том числе в рамках сотрудничества с государственными, муниципальными и частными </w:t>
      </w:r>
      <w:r w:rsidRPr="00AA4E14">
        <w:rPr>
          <w:rFonts w:ascii="Times New Roman" w:hAnsi="Times New Roman"/>
          <w:sz w:val="28"/>
          <w:szCs w:val="28"/>
        </w:rPr>
        <w:lastRenderedPageBreak/>
        <w:t>учебными учреждениями и включение в их образовательные программы инновационных учебных программ и курсов, а также путем организации курсов получения дополнительного образования в области экономики и молодежной политики.</w:t>
      </w:r>
    </w:p>
    <w:p w:rsidR="002035A9" w:rsidRPr="00A95F46" w:rsidRDefault="002035A9" w:rsidP="00A95F4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3</w:t>
      </w:r>
      <w:r w:rsidRPr="00AA4E14">
        <w:rPr>
          <w:rFonts w:ascii="Times New Roman" w:hAnsi="Times New Roman" w:cs="Times New Roman"/>
          <w:iCs/>
          <w:sz w:val="28"/>
          <w:szCs w:val="28"/>
        </w:rPr>
        <w:t xml:space="preserve">.1.17. Организация методической и консультационной помощи </w:t>
      </w:r>
      <w:r w:rsidRPr="00A95F46">
        <w:rPr>
          <w:rFonts w:ascii="Times New Roman" w:hAnsi="Times New Roman" w:cs="Times New Roman"/>
          <w:iCs/>
          <w:sz w:val="28"/>
          <w:szCs w:val="28"/>
        </w:rPr>
        <w:t>организациям и общественным объединениям, работающим с молодежью, по вопросам реализации молодежной политики.</w:t>
      </w:r>
    </w:p>
    <w:p w:rsidR="002035A9" w:rsidRDefault="002035A9" w:rsidP="00A95F46">
      <w:pPr>
        <w:spacing w:after="0" w:line="360" w:lineRule="auto"/>
        <w:ind w:firstLine="709"/>
        <w:jc w:val="both"/>
        <w:rPr>
          <w:rFonts w:ascii="Times New Roman" w:hAnsi="Times New Roman"/>
          <w:sz w:val="28"/>
          <w:szCs w:val="28"/>
        </w:rPr>
      </w:pPr>
      <w:r w:rsidRPr="00A95F46">
        <w:rPr>
          <w:rFonts w:ascii="Times New Roman" w:hAnsi="Times New Roman"/>
          <w:iCs/>
          <w:sz w:val="28"/>
          <w:szCs w:val="28"/>
        </w:rPr>
        <w:t>3.1.18. Информац</w:t>
      </w:r>
      <w:r w:rsidRPr="00A95F46">
        <w:rPr>
          <w:rFonts w:ascii="Times New Roman" w:hAnsi="Times New Roman"/>
          <w:sz w:val="28"/>
          <w:szCs w:val="28"/>
        </w:rPr>
        <w:t>ионное обеспечение молодежной политики области, в том числе содействие подготовке, изданию и распространению информационных справочных материалов,  учебно-методической литературы, учебных пособий.</w:t>
      </w:r>
    </w:p>
    <w:p w:rsidR="002035A9" w:rsidRDefault="002035A9" w:rsidP="00A95F46">
      <w:pPr>
        <w:spacing w:after="0" w:line="360" w:lineRule="auto"/>
        <w:ind w:firstLine="709"/>
        <w:jc w:val="both"/>
        <w:rPr>
          <w:rFonts w:ascii="Times New Roman" w:hAnsi="Times New Roman"/>
          <w:sz w:val="28"/>
          <w:szCs w:val="28"/>
        </w:rPr>
      </w:pPr>
      <w:r>
        <w:rPr>
          <w:rFonts w:ascii="Times New Roman" w:hAnsi="Times New Roman"/>
          <w:sz w:val="28"/>
          <w:szCs w:val="28"/>
        </w:rPr>
        <w:t>3.1.19. Содействие развитию молодежного предпринимательства.</w:t>
      </w:r>
    </w:p>
    <w:p w:rsidR="002035A9" w:rsidRDefault="002035A9" w:rsidP="00A95F46">
      <w:pPr>
        <w:spacing w:after="0" w:line="360" w:lineRule="auto"/>
        <w:ind w:firstLine="709"/>
        <w:jc w:val="both"/>
        <w:rPr>
          <w:rFonts w:ascii="Times New Roman" w:hAnsi="Times New Roman"/>
          <w:sz w:val="28"/>
          <w:szCs w:val="28"/>
        </w:rPr>
      </w:pPr>
      <w:r>
        <w:rPr>
          <w:rFonts w:ascii="Times New Roman" w:hAnsi="Times New Roman"/>
          <w:sz w:val="28"/>
          <w:szCs w:val="28"/>
        </w:rPr>
        <w:t>3.1.20. Разработка и реализация программ и мероприятий в сфере молодежной политики.</w:t>
      </w:r>
    </w:p>
    <w:p w:rsidR="002035A9" w:rsidRPr="00FB60CB" w:rsidRDefault="002035A9" w:rsidP="00FB60CB">
      <w:pPr>
        <w:spacing w:after="0" w:line="360" w:lineRule="auto"/>
        <w:ind w:firstLine="709"/>
        <w:jc w:val="both"/>
        <w:rPr>
          <w:rFonts w:ascii="Times New Roman" w:hAnsi="Times New Roman"/>
          <w:sz w:val="28"/>
          <w:szCs w:val="28"/>
        </w:rPr>
      </w:pPr>
      <w:r w:rsidRPr="00A95F46">
        <w:rPr>
          <w:rFonts w:ascii="Times New Roman" w:hAnsi="Times New Roman"/>
          <w:sz w:val="28"/>
          <w:szCs w:val="28"/>
        </w:rPr>
        <w:t xml:space="preserve">3.2. </w:t>
      </w:r>
      <w:proofErr w:type="gramStart"/>
      <w:r w:rsidRPr="00A95F46">
        <w:rPr>
          <w:rFonts w:ascii="Times New Roman" w:hAnsi="Times New Roman"/>
          <w:sz w:val="28"/>
          <w:szCs w:val="28"/>
        </w:rPr>
        <w:t xml:space="preserve">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w:t>
      </w:r>
      <w:r w:rsidRPr="00FB60CB">
        <w:rPr>
          <w:rFonts w:ascii="Times New Roman" w:hAnsi="Times New Roman"/>
          <w:sz w:val="28"/>
          <w:szCs w:val="28"/>
        </w:rPr>
        <w:t>оказывать услуги, относящиеся к его основным видам деятельности, предусмотренным настоящим Уставом, в сферах образования и молодежной политики для граждан и юридических лиц за плату и на одинаковых при оказании одних и тех же услуг условиях.</w:t>
      </w:r>
      <w:proofErr w:type="gramEnd"/>
    </w:p>
    <w:p w:rsidR="002035A9" w:rsidRPr="00FB60CB" w:rsidRDefault="002035A9" w:rsidP="00FB60CB">
      <w:pPr>
        <w:spacing w:after="0" w:line="360" w:lineRule="auto"/>
        <w:ind w:firstLine="709"/>
        <w:jc w:val="both"/>
        <w:rPr>
          <w:rFonts w:ascii="Times New Roman" w:hAnsi="Times New Roman"/>
          <w:sz w:val="28"/>
          <w:szCs w:val="28"/>
        </w:rPr>
      </w:pPr>
      <w:r w:rsidRPr="00FB60CB">
        <w:rPr>
          <w:rFonts w:ascii="Times New Roman" w:hAnsi="Times New Roman"/>
          <w:sz w:val="28"/>
          <w:szCs w:val="28"/>
        </w:rPr>
        <w:t>3.3. Доходы, полученные от такой деятельности, и приобретенное за счет этих доходов имущество поступают в самостоятельное распоряжение Учреждения и используются для достижения целей, ради которых оно создано.</w:t>
      </w:r>
    </w:p>
    <w:p w:rsidR="002035A9" w:rsidRPr="00FB60CB" w:rsidRDefault="002035A9" w:rsidP="00FB60CB">
      <w:pPr>
        <w:spacing w:after="0" w:line="360" w:lineRule="auto"/>
        <w:ind w:firstLine="709"/>
        <w:jc w:val="both"/>
        <w:rPr>
          <w:rFonts w:ascii="Times New Roman" w:hAnsi="Times New Roman"/>
          <w:sz w:val="28"/>
          <w:szCs w:val="28"/>
        </w:rPr>
      </w:pPr>
      <w:r w:rsidRPr="00FB60CB">
        <w:rPr>
          <w:rFonts w:ascii="Times New Roman" w:hAnsi="Times New Roman"/>
          <w:sz w:val="28"/>
          <w:szCs w:val="28"/>
        </w:rPr>
        <w:t xml:space="preserve">3.4. Порядок определения платы за оказание услуг (выполнение работ), относящихся к основным видам деятельности Учреждения, указанных в п.2.6. настоящего Устава, утверждает Учредитель. </w:t>
      </w:r>
    </w:p>
    <w:p w:rsidR="002035A9" w:rsidRDefault="002035A9" w:rsidP="00FB60CB">
      <w:pPr>
        <w:spacing w:after="0" w:line="360" w:lineRule="auto"/>
        <w:ind w:firstLine="709"/>
        <w:jc w:val="both"/>
        <w:rPr>
          <w:rFonts w:ascii="Times New Roman" w:hAnsi="Times New Roman"/>
          <w:sz w:val="28"/>
          <w:szCs w:val="28"/>
        </w:rPr>
      </w:pPr>
      <w:r w:rsidRPr="00FB60CB">
        <w:rPr>
          <w:rFonts w:ascii="Times New Roman" w:hAnsi="Times New Roman"/>
          <w:sz w:val="28"/>
          <w:szCs w:val="28"/>
        </w:rPr>
        <w:lastRenderedPageBreak/>
        <w:t>3.5. Учреждение может вести иную деятельность, не запрещенную действующим законодательством, настоящим</w:t>
      </w:r>
      <w:r w:rsidRPr="00A95F46">
        <w:rPr>
          <w:rFonts w:ascii="Times New Roman" w:hAnsi="Times New Roman"/>
          <w:sz w:val="28"/>
          <w:szCs w:val="28"/>
        </w:rPr>
        <w:t xml:space="preserve"> Уставом и направленную на достижение уставных целей.</w:t>
      </w:r>
    </w:p>
    <w:p w:rsidR="002035A9" w:rsidRDefault="002035A9" w:rsidP="00FB60CB">
      <w:pPr>
        <w:spacing w:after="0" w:line="360" w:lineRule="auto"/>
        <w:ind w:firstLine="709"/>
        <w:jc w:val="both"/>
        <w:rPr>
          <w:rFonts w:ascii="Times New Roman" w:hAnsi="Times New Roman"/>
          <w:sz w:val="28"/>
          <w:szCs w:val="28"/>
        </w:rPr>
      </w:pPr>
    </w:p>
    <w:p w:rsidR="002035A9" w:rsidRPr="00A95F46" w:rsidRDefault="002035A9" w:rsidP="00FB60CB">
      <w:pPr>
        <w:spacing w:after="0" w:line="360" w:lineRule="auto"/>
        <w:ind w:firstLine="709"/>
        <w:jc w:val="both"/>
        <w:rPr>
          <w:rFonts w:ascii="Times New Roman" w:hAnsi="Times New Roman"/>
          <w:sz w:val="28"/>
          <w:szCs w:val="28"/>
        </w:rPr>
      </w:pPr>
    </w:p>
    <w:p w:rsidR="002035A9" w:rsidRDefault="002035A9" w:rsidP="00014249">
      <w:pPr>
        <w:spacing w:line="360" w:lineRule="auto"/>
        <w:jc w:val="center"/>
        <w:rPr>
          <w:rFonts w:ascii="Times New Roman" w:hAnsi="Times New Roman"/>
          <w:b/>
          <w:sz w:val="28"/>
          <w:szCs w:val="28"/>
        </w:rPr>
      </w:pPr>
      <w:r>
        <w:rPr>
          <w:rFonts w:ascii="Times New Roman" w:hAnsi="Times New Roman"/>
          <w:b/>
          <w:sz w:val="28"/>
          <w:szCs w:val="28"/>
        </w:rPr>
        <w:t>ОРГАНИЗАЦИЯ ДЕЯТЕЛЬНОСТИ И УПРАВЛЕНИЕ УЧРЕЖДЕНИЕМ</w:t>
      </w:r>
    </w:p>
    <w:p w:rsidR="002035A9" w:rsidRPr="00280F72" w:rsidRDefault="002035A9" w:rsidP="00014249">
      <w:pPr>
        <w:spacing w:line="360" w:lineRule="auto"/>
        <w:jc w:val="center"/>
        <w:rPr>
          <w:rFonts w:ascii="Times New Roman" w:hAnsi="Times New Roman"/>
          <w:b/>
          <w:sz w:val="28"/>
          <w:szCs w:val="28"/>
        </w:rPr>
      </w:pPr>
      <w:r>
        <w:rPr>
          <w:rFonts w:ascii="Times New Roman" w:hAnsi="Times New Roman"/>
          <w:b/>
          <w:sz w:val="28"/>
          <w:szCs w:val="28"/>
        </w:rPr>
        <w:t>4</w:t>
      </w:r>
      <w:r w:rsidRPr="00280F72">
        <w:rPr>
          <w:rFonts w:ascii="Times New Roman" w:hAnsi="Times New Roman"/>
          <w:b/>
          <w:sz w:val="28"/>
          <w:szCs w:val="28"/>
        </w:rPr>
        <w:t>.</w:t>
      </w:r>
      <w:r>
        <w:rPr>
          <w:rFonts w:ascii="Times New Roman" w:hAnsi="Times New Roman"/>
          <w:b/>
          <w:sz w:val="28"/>
          <w:szCs w:val="28"/>
        </w:rPr>
        <w:t xml:space="preserve"> Управление У</w:t>
      </w:r>
      <w:r w:rsidRPr="00280F72">
        <w:rPr>
          <w:rFonts w:ascii="Times New Roman" w:hAnsi="Times New Roman"/>
          <w:b/>
          <w:sz w:val="28"/>
          <w:szCs w:val="28"/>
        </w:rPr>
        <w:t>чреждением.</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4.1.Управление Учреждением осуществляется в соответствии с законодательством Российской Федерации, Тульской области и настоящим Уставом.</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 К компетенции Учредителя относится: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4.2.1. Утверждение Устава Учреждения, изменений и дополнений к нему.</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4.2.2. Контроль исполнения Учреждением законодательства Российской Федерации, Тульской области, исполнением смет доходов и расходов по бюджетным средствам и средствам, полученным за счет внебюджетных источников, ведением счета, финансово-хозяйственной деятельности  Учреждения.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w:t>
      </w:r>
      <w:r>
        <w:rPr>
          <w:rFonts w:ascii="Times New Roman" w:hAnsi="Times New Roman"/>
          <w:sz w:val="28"/>
          <w:szCs w:val="28"/>
        </w:rPr>
        <w:t>.2.3. Согласование направлений</w:t>
      </w:r>
      <w:r w:rsidRPr="00BA7985">
        <w:rPr>
          <w:rFonts w:ascii="Times New Roman" w:hAnsi="Times New Roman"/>
          <w:sz w:val="28"/>
          <w:szCs w:val="28"/>
        </w:rPr>
        <w:t xml:space="preserve"> деятельности и структуры Учреждения, в том числе наличия обособленных подразделений.</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4.2.4. Представление интересов Учреждения в вышестоящих организациях.</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4.2.5. Согласование режимов работы Учреждения, годового и календарного планов работы.</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4.2.6. Формирует и утверждает государственные задания (заказ) для Учреждения в соответствии с предусмотренными в настоящем Уставе основными видами деятельности. Учреждение не вправе отказаться от выполнения государственного задания.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lastRenderedPageBreak/>
        <w:t>4.2.7. Назначение на должность, заключение и расторжение трудового договора с директором Учреждения.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4.2.8. Утверждение годовой сметы и штатного расписания Учреждения.</w:t>
      </w:r>
    </w:p>
    <w:p w:rsidR="002035A9"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4.3. К компетенции министерства  имущественных и земельных отношений Тульской области относится: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w:t>
      </w:r>
      <w:r>
        <w:rPr>
          <w:rFonts w:ascii="Times New Roman" w:hAnsi="Times New Roman"/>
          <w:sz w:val="28"/>
          <w:szCs w:val="28"/>
        </w:rPr>
        <w:t>3</w:t>
      </w:r>
      <w:r w:rsidRPr="00BA7985">
        <w:rPr>
          <w:rFonts w:ascii="Times New Roman" w:hAnsi="Times New Roman"/>
          <w:sz w:val="28"/>
          <w:szCs w:val="28"/>
        </w:rPr>
        <w:t xml:space="preserve">.1. </w:t>
      </w:r>
      <w:r>
        <w:rPr>
          <w:rFonts w:ascii="Times New Roman" w:hAnsi="Times New Roman"/>
          <w:sz w:val="28"/>
          <w:szCs w:val="28"/>
        </w:rPr>
        <w:t>Согласование</w:t>
      </w:r>
      <w:r w:rsidRPr="00BA7985">
        <w:rPr>
          <w:rFonts w:ascii="Times New Roman" w:hAnsi="Times New Roman"/>
          <w:sz w:val="28"/>
          <w:szCs w:val="28"/>
        </w:rPr>
        <w:t xml:space="preserve"> Устава Учреждения, изменений и дополнений к нему.</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4.3.</w:t>
      </w:r>
      <w:r>
        <w:rPr>
          <w:rFonts w:ascii="Times New Roman" w:hAnsi="Times New Roman"/>
          <w:sz w:val="28"/>
          <w:szCs w:val="28"/>
        </w:rPr>
        <w:t>2</w:t>
      </w:r>
      <w:r w:rsidRPr="00BA7985">
        <w:rPr>
          <w:rFonts w:ascii="Times New Roman" w:hAnsi="Times New Roman"/>
          <w:sz w:val="28"/>
          <w:szCs w:val="28"/>
        </w:rPr>
        <w:t>. Закрепление за Учреждением на праве оперативного управления имущество, находящееся в государственной собственности Тульской области.</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4.3</w:t>
      </w:r>
      <w:r>
        <w:rPr>
          <w:rFonts w:ascii="Times New Roman" w:hAnsi="Times New Roman"/>
          <w:sz w:val="28"/>
          <w:szCs w:val="28"/>
        </w:rPr>
        <w:t>.3</w:t>
      </w:r>
      <w:r w:rsidRPr="00BA7985">
        <w:rPr>
          <w:rFonts w:ascii="Times New Roman" w:hAnsi="Times New Roman"/>
          <w:sz w:val="28"/>
          <w:szCs w:val="28"/>
        </w:rPr>
        <w:t xml:space="preserve">. </w:t>
      </w:r>
      <w:proofErr w:type="gramStart"/>
      <w:r w:rsidRPr="00BA7985">
        <w:rPr>
          <w:rFonts w:ascii="Times New Roman" w:hAnsi="Times New Roman"/>
          <w:sz w:val="28"/>
          <w:szCs w:val="28"/>
        </w:rPr>
        <w:t>Контроль за</w:t>
      </w:r>
      <w:proofErr w:type="gramEnd"/>
      <w:r w:rsidRPr="00BA7985">
        <w:rPr>
          <w:rFonts w:ascii="Times New Roman" w:hAnsi="Times New Roman"/>
          <w:sz w:val="28"/>
          <w:szCs w:val="28"/>
        </w:rPr>
        <w:t xml:space="preserve"> использованием по назначению и сохранностью закрепленного за Учреждением имущества, в случае обнаружения нарушений принятие необходимых мер по защите интересов области в соответствии с законодательством Российской Федерации и Тульской области.</w:t>
      </w:r>
    </w:p>
    <w:p w:rsidR="002035A9" w:rsidRPr="00BA7985" w:rsidRDefault="002035A9" w:rsidP="0098477E">
      <w:pPr>
        <w:spacing w:after="0" w:line="360" w:lineRule="auto"/>
        <w:ind w:firstLine="709"/>
        <w:jc w:val="both"/>
        <w:rPr>
          <w:rFonts w:ascii="Times New Roman" w:hAnsi="Times New Roman"/>
          <w:sz w:val="28"/>
          <w:szCs w:val="28"/>
        </w:rPr>
      </w:pPr>
      <w:r>
        <w:rPr>
          <w:rFonts w:ascii="Times New Roman" w:hAnsi="Times New Roman"/>
          <w:sz w:val="28"/>
          <w:szCs w:val="28"/>
        </w:rPr>
        <w:t>4.3.4</w:t>
      </w:r>
      <w:r w:rsidRPr="00BA7985">
        <w:rPr>
          <w:rFonts w:ascii="Times New Roman" w:hAnsi="Times New Roman"/>
          <w:sz w:val="28"/>
          <w:szCs w:val="28"/>
        </w:rPr>
        <w:t>. Осуществление иных полномочий в соответствии с законодательством Российской Федерации и Тульской области.</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4.4. Высшим должностным лицом Учреждения является директор, назначаемый Учредителем на условиях трудового договора, согласованного с министерством имущественных и земельных отношений Тульской области.</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4.5 Заместители директора назначаются на должность директором Учреждения в соответствии с действующим законодательством.</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 Директор Учреждения действует на основании законодательства Российской Федерации, Тульской области и настоящего Устава и выполняет следующие функции и обязанности:</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4.6.1. Осуществляет текущее и оперативное руководство деятельностью Учреждения.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4.6.2.  По вопросам, отнесенным законодательством Российской Федерации к его компетенции, действует на принципах единоначалия.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lastRenderedPageBreak/>
        <w:t>4.6.3. Действует от имени Учреждения без доверенности, представляет его интересы, заключает договора (в том числе и трудовые), выдает доверенности, распоряжается в порядке, установленном законодательством Российской Федерации и Тульской области, имуществом Учреждения.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4.6.4. Определяет численность, квалификационный и штатный состав Учреждения, исходя из фонда заработной платы, нанимает (назначает) на должность и освобождает от должности работников, заключает с ними трудовые договоры.</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4.6.5. Обеспечивает планирование образовательной и финансово-хозяйственной деятельности Учреждения, выполнение утвержденных нормативов и планов, государственного задания, предусмотренных в них качественных и количественных показателей, составление и представление отчетности о деятельности Учреждения.</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4.6.6. Обеспечивает расходование бюджетных и внебюджетных средств по целевому назначению в соответствии с законодательством Российской Федерации и утвержденными сметами доходов и расходов, строгое соблюдение финансово-бюджетной дисциплины.</w:t>
      </w:r>
    </w:p>
    <w:p w:rsidR="002035A9" w:rsidRPr="00BA7985"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4.6.7. Обеспечивает использование имущества, закрепленного за Учреждением на праве оперативного управления,  а также приобретенного за счет бюджетных и внебюджетных источников, в соответствии с назначением имущества, целями и задачами Учреждения.</w:t>
      </w:r>
    </w:p>
    <w:p w:rsidR="002035A9" w:rsidRDefault="002035A9" w:rsidP="0098477E">
      <w:pPr>
        <w:spacing w:after="0" w:line="360" w:lineRule="auto"/>
        <w:ind w:firstLine="709"/>
        <w:jc w:val="both"/>
        <w:rPr>
          <w:rFonts w:ascii="Times New Roman" w:hAnsi="Times New Roman"/>
          <w:sz w:val="28"/>
          <w:szCs w:val="28"/>
        </w:rPr>
      </w:pPr>
      <w:r w:rsidRPr="00BA7985">
        <w:rPr>
          <w:rFonts w:ascii="Times New Roman" w:hAnsi="Times New Roman"/>
          <w:sz w:val="28"/>
          <w:szCs w:val="28"/>
        </w:rPr>
        <w:t>4.6.8. Обеспечивает ведение оперативного, бухгалтерского и статистического учета финансово-хозяйственной деятельности Учреждения, составление и представление в полном объеме статистической, бухгалтерской и других видов отчетности в порядке и сроки, установленные законодательством Российской Федерации и Тульской области.</w:t>
      </w:r>
    </w:p>
    <w:p w:rsidR="002035A9" w:rsidRPr="0098477E" w:rsidRDefault="002035A9" w:rsidP="0098477E">
      <w:pPr>
        <w:spacing w:after="0" w:line="360" w:lineRule="auto"/>
        <w:ind w:firstLine="709"/>
        <w:jc w:val="both"/>
        <w:rPr>
          <w:rFonts w:ascii="Times New Roman" w:hAnsi="Times New Roman"/>
          <w:sz w:val="28"/>
          <w:szCs w:val="28"/>
        </w:rPr>
      </w:pPr>
      <w:r w:rsidRPr="0098477E">
        <w:rPr>
          <w:rFonts w:ascii="Times New Roman" w:hAnsi="Times New Roman"/>
          <w:sz w:val="28"/>
          <w:szCs w:val="28"/>
        </w:rPr>
        <w:t>4.6.9. Обеспечивает выполнение государственного задания Учреждением.</w:t>
      </w:r>
    </w:p>
    <w:p w:rsidR="002035A9" w:rsidRPr="0098477E" w:rsidRDefault="002035A9" w:rsidP="0098477E">
      <w:pPr>
        <w:spacing w:after="0" w:line="360" w:lineRule="auto"/>
        <w:ind w:firstLine="709"/>
        <w:jc w:val="both"/>
        <w:rPr>
          <w:rFonts w:ascii="Times New Roman" w:hAnsi="Times New Roman"/>
          <w:sz w:val="28"/>
          <w:szCs w:val="28"/>
        </w:rPr>
      </w:pPr>
      <w:r w:rsidRPr="0098477E">
        <w:rPr>
          <w:rFonts w:ascii="Times New Roman" w:hAnsi="Times New Roman"/>
          <w:sz w:val="28"/>
          <w:szCs w:val="28"/>
        </w:rPr>
        <w:lastRenderedPageBreak/>
        <w:t>4.6.10. Издает приказы, распоряжения, инструкции и дает указания, обязательные для всех видов работников Учреждения.</w:t>
      </w:r>
    </w:p>
    <w:p w:rsidR="002035A9" w:rsidRPr="0098477E" w:rsidRDefault="002035A9" w:rsidP="0098477E">
      <w:pPr>
        <w:spacing w:after="0" w:line="360" w:lineRule="auto"/>
        <w:ind w:firstLine="709"/>
        <w:jc w:val="both"/>
        <w:rPr>
          <w:rFonts w:ascii="Times New Roman" w:hAnsi="Times New Roman"/>
          <w:sz w:val="28"/>
          <w:szCs w:val="28"/>
        </w:rPr>
      </w:pPr>
      <w:r w:rsidRPr="0098477E">
        <w:rPr>
          <w:rFonts w:ascii="Times New Roman" w:hAnsi="Times New Roman"/>
          <w:sz w:val="28"/>
          <w:szCs w:val="28"/>
        </w:rPr>
        <w:t>4.6.11. Решает иные вопросы текущей деятельности Учреждения.</w:t>
      </w:r>
    </w:p>
    <w:p w:rsidR="002035A9" w:rsidRPr="00222A13"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4.7. Директор Учреждения несет ответственность:</w:t>
      </w:r>
    </w:p>
    <w:p w:rsidR="002035A9" w:rsidRPr="00222A13"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4.7.1. В соответствии с законодательством Российской Федерации и Тульской области за нарушение принятых им обязательств, а также ответственность за нарушение бюджетного, налогового, административного законодательства Российской Федерации в пределах своей компетенции. 4.7.2. За исполнение Учреждением функций, определенных настоящим Уставом.</w:t>
      </w:r>
    </w:p>
    <w:p w:rsidR="002035A9" w:rsidRPr="00222A13"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4.7.3. За жизнь и здоровье обучающихся и работников во время образовательного процесса, соблюдение норм охраны труда и техники безопасности.</w:t>
      </w:r>
    </w:p>
    <w:p w:rsidR="002035A9" w:rsidRPr="00222A13"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4.7.4. За сохранность документов и их своевременную передачу на государственное хранение;</w:t>
      </w:r>
    </w:p>
    <w:p w:rsidR="002035A9" w:rsidRPr="00222A13"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4.7.5. За достоверность предоставляемых Учредителю и другим уполномоченным органам сведений о деятельности Учреждения.</w:t>
      </w:r>
    </w:p>
    <w:p w:rsidR="002035A9" w:rsidRPr="00222A13"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4.8. Для работников Учреждения работодателем является Учреждение.</w:t>
      </w:r>
    </w:p>
    <w:p w:rsidR="002035A9" w:rsidRPr="00BA7985" w:rsidRDefault="002035A9" w:rsidP="00222A13">
      <w:pPr>
        <w:spacing w:after="0" w:line="360" w:lineRule="auto"/>
        <w:ind w:firstLine="709"/>
        <w:jc w:val="both"/>
        <w:rPr>
          <w:rFonts w:ascii="Times New Roman" w:hAnsi="Times New Roman"/>
          <w:sz w:val="28"/>
          <w:szCs w:val="28"/>
        </w:rPr>
      </w:pPr>
      <w:r w:rsidRPr="00222A13">
        <w:rPr>
          <w:rFonts w:ascii="Times New Roman" w:hAnsi="Times New Roman"/>
          <w:sz w:val="28"/>
          <w:szCs w:val="28"/>
        </w:rPr>
        <w:t>4.9. К педагогической деятельности в Учреждении допускаются лица,</w:t>
      </w:r>
      <w:r w:rsidRPr="0098477E">
        <w:rPr>
          <w:rFonts w:ascii="Times New Roman" w:hAnsi="Times New Roman"/>
          <w:sz w:val="28"/>
          <w:szCs w:val="28"/>
        </w:rPr>
        <w:t xml:space="preserve"> отвечающие требованиям квалификационных характеристик, определенных для соответствующих должностей педагогических работников. К педагогической деятельности не допускаются лица, в отношении которых</w:t>
      </w:r>
      <w:r w:rsidRPr="00BA7985">
        <w:rPr>
          <w:rFonts w:ascii="Times New Roman" w:hAnsi="Times New Roman"/>
          <w:sz w:val="28"/>
          <w:szCs w:val="28"/>
        </w:rPr>
        <w:t xml:space="preserve"> законодательством установлен запрет на занятие такой деятельностью и иные лица в соответствии с законодательством Российской Федерации.</w:t>
      </w:r>
    </w:p>
    <w:p w:rsidR="002035A9" w:rsidRPr="00280F72" w:rsidRDefault="002035A9" w:rsidP="00957641">
      <w:pPr>
        <w:spacing w:before="100" w:beforeAutospacing="1" w:after="0" w:line="360" w:lineRule="auto"/>
        <w:jc w:val="center"/>
        <w:rPr>
          <w:rFonts w:ascii="Times New Roman" w:hAnsi="Times New Roman"/>
          <w:b/>
          <w:sz w:val="28"/>
          <w:szCs w:val="28"/>
        </w:rPr>
      </w:pPr>
      <w:r>
        <w:rPr>
          <w:rFonts w:ascii="Times New Roman" w:hAnsi="Times New Roman"/>
          <w:b/>
          <w:sz w:val="28"/>
          <w:szCs w:val="28"/>
        </w:rPr>
        <w:t>5</w:t>
      </w:r>
      <w:r w:rsidRPr="00280F72">
        <w:rPr>
          <w:rFonts w:ascii="Times New Roman" w:hAnsi="Times New Roman"/>
          <w:b/>
          <w:sz w:val="28"/>
          <w:szCs w:val="28"/>
        </w:rPr>
        <w:t xml:space="preserve">. Организация </w:t>
      </w:r>
      <w:r>
        <w:rPr>
          <w:rFonts w:ascii="Times New Roman" w:hAnsi="Times New Roman"/>
          <w:b/>
          <w:sz w:val="28"/>
          <w:szCs w:val="28"/>
        </w:rPr>
        <w:t>образовательного</w:t>
      </w:r>
      <w:r w:rsidRPr="00280F72">
        <w:rPr>
          <w:rFonts w:ascii="Times New Roman" w:hAnsi="Times New Roman"/>
          <w:b/>
          <w:sz w:val="28"/>
          <w:szCs w:val="28"/>
        </w:rPr>
        <w:t xml:space="preserve"> процесса.</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80F72">
        <w:rPr>
          <w:rFonts w:ascii="Times New Roman" w:hAnsi="Times New Roman"/>
          <w:sz w:val="28"/>
          <w:szCs w:val="28"/>
        </w:rPr>
        <w:t xml:space="preserve">.1. Занятия в Учреждении </w:t>
      </w:r>
      <w:r w:rsidRPr="007E0F2D">
        <w:rPr>
          <w:rFonts w:ascii="Times New Roman" w:hAnsi="Times New Roman"/>
          <w:sz w:val="28"/>
          <w:szCs w:val="28"/>
        </w:rPr>
        <w:t>проводятся круглогодично. Обучение производится по учебным курсам, продолжительность которых определяется объемом соответствующей учебной программы, утверждаемой директором</w:t>
      </w:r>
      <w:r w:rsidRPr="00280F72">
        <w:rPr>
          <w:rFonts w:ascii="Times New Roman" w:hAnsi="Times New Roman"/>
          <w:sz w:val="28"/>
          <w:szCs w:val="28"/>
        </w:rPr>
        <w:t xml:space="preserve"> Учреждения.</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5.2. </w:t>
      </w:r>
      <w:r w:rsidRPr="00280F72">
        <w:rPr>
          <w:rFonts w:ascii="Times New Roman" w:hAnsi="Times New Roman"/>
          <w:sz w:val="28"/>
          <w:szCs w:val="28"/>
        </w:rPr>
        <w:t>Обучение ведется на русском языке. Возможно также обучение на любом из иностранных языков.</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80F72">
        <w:rPr>
          <w:rFonts w:ascii="Times New Roman" w:hAnsi="Times New Roman"/>
          <w:sz w:val="28"/>
          <w:szCs w:val="28"/>
        </w:rPr>
        <w:t xml:space="preserve">.3.Обучение может производиться по дневной, вечерней, заочной (дистанционной) </w:t>
      </w:r>
      <w:proofErr w:type="spellStart"/>
      <w:r w:rsidRPr="00280F72">
        <w:rPr>
          <w:rFonts w:ascii="Times New Roman" w:hAnsi="Times New Roman"/>
          <w:sz w:val="28"/>
          <w:szCs w:val="28"/>
        </w:rPr>
        <w:t>экстернативной</w:t>
      </w:r>
      <w:proofErr w:type="spellEnd"/>
      <w:r w:rsidRPr="00280F72">
        <w:rPr>
          <w:rFonts w:ascii="Times New Roman" w:hAnsi="Times New Roman"/>
          <w:sz w:val="28"/>
          <w:szCs w:val="28"/>
        </w:rPr>
        <w:t xml:space="preserve"> формам, как в группах, так и индивидуально.</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80F72">
        <w:rPr>
          <w:rFonts w:ascii="Times New Roman" w:hAnsi="Times New Roman"/>
          <w:sz w:val="28"/>
          <w:szCs w:val="28"/>
        </w:rPr>
        <w:t>.4. Учебные группы создаются и формируются, как правило, из лиц одного возраста. Количество обучаемых в одной группе зависит от специфики курса и технических возможностей Учреждения.</w:t>
      </w:r>
    </w:p>
    <w:p w:rsidR="002035A9" w:rsidRPr="00280F72" w:rsidRDefault="002035A9" w:rsidP="00AD6472">
      <w:pPr>
        <w:spacing w:after="0" w:line="360" w:lineRule="auto"/>
        <w:ind w:firstLine="709"/>
        <w:jc w:val="both"/>
        <w:rPr>
          <w:rFonts w:ascii="Times New Roman" w:hAnsi="Times New Roman"/>
          <w:sz w:val="28"/>
          <w:szCs w:val="28"/>
        </w:rPr>
      </w:pPr>
      <w:r w:rsidRPr="00280F72">
        <w:rPr>
          <w:rFonts w:ascii="Times New Roman" w:hAnsi="Times New Roman"/>
          <w:sz w:val="28"/>
          <w:szCs w:val="28"/>
        </w:rPr>
        <w:t>Продолжительность академического часа</w:t>
      </w:r>
      <w:r>
        <w:rPr>
          <w:rFonts w:ascii="Times New Roman" w:hAnsi="Times New Roman"/>
          <w:sz w:val="28"/>
          <w:szCs w:val="28"/>
        </w:rPr>
        <w:t xml:space="preserve"> </w:t>
      </w:r>
      <w:r w:rsidRPr="00280F72">
        <w:rPr>
          <w:rFonts w:ascii="Times New Roman" w:hAnsi="Times New Roman"/>
          <w:sz w:val="28"/>
          <w:szCs w:val="28"/>
        </w:rPr>
        <w:t>-</w:t>
      </w:r>
      <w:r>
        <w:rPr>
          <w:rFonts w:ascii="Times New Roman" w:hAnsi="Times New Roman"/>
          <w:sz w:val="28"/>
          <w:szCs w:val="28"/>
        </w:rPr>
        <w:t xml:space="preserve"> </w:t>
      </w:r>
      <w:r w:rsidRPr="00280F72">
        <w:rPr>
          <w:rFonts w:ascii="Times New Roman" w:hAnsi="Times New Roman"/>
          <w:sz w:val="28"/>
          <w:szCs w:val="28"/>
        </w:rPr>
        <w:t>45 минут.</w:t>
      </w:r>
    </w:p>
    <w:p w:rsidR="002035A9" w:rsidRPr="00280F72" w:rsidRDefault="002035A9" w:rsidP="00AD6472">
      <w:pPr>
        <w:spacing w:after="0" w:line="360" w:lineRule="auto"/>
        <w:ind w:firstLine="709"/>
        <w:jc w:val="both"/>
        <w:rPr>
          <w:rFonts w:ascii="Times New Roman" w:hAnsi="Times New Roman"/>
          <w:sz w:val="28"/>
          <w:szCs w:val="28"/>
        </w:rPr>
      </w:pPr>
      <w:r w:rsidRPr="00280F72">
        <w:rPr>
          <w:rFonts w:ascii="Times New Roman" w:hAnsi="Times New Roman"/>
          <w:sz w:val="28"/>
          <w:szCs w:val="28"/>
        </w:rPr>
        <w:t>Для каждой группы слушателей разрабатывается расписание занятий на весь срок обучения, которое утверждается директором Учреждения.</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80F72">
        <w:rPr>
          <w:rFonts w:ascii="Times New Roman" w:hAnsi="Times New Roman"/>
          <w:sz w:val="28"/>
          <w:szCs w:val="28"/>
        </w:rPr>
        <w:t xml:space="preserve">.5. Прием </w:t>
      </w:r>
      <w:proofErr w:type="gramStart"/>
      <w:r w:rsidRPr="00280F72">
        <w:rPr>
          <w:rFonts w:ascii="Times New Roman" w:hAnsi="Times New Roman"/>
          <w:sz w:val="28"/>
          <w:szCs w:val="28"/>
        </w:rPr>
        <w:t>обучаемых</w:t>
      </w:r>
      <w:proofErr w:type="gramEnd"/>
      <w:r w:rsidRPr="00280F72">
        <w:rPr>
          <w:rFonts w:ascii="Times New Roman" w:hAnsi="Times New Roman"/>
          <w:sz w:val="28"/>
          <w:szCs w:val="28"/>
        </w:rPr>
        <w:t xml:space="preserve"> в Учреждении осуществляется после собеседования. По результатам собеседования обучаемые распределяются по группам в зависимости от уровня подготовки.</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80F72">
        <w:rPr>
          <w:rFonts w:ascii="Times New Roman" w:hAnsi="Times New Roman"/>
          <w:sz w:val="28"/>
          <w:szCs w:val="28"/>
        </w:rPr>
        <w:t>.6. По окончании обучения и результатам сдачи контрольных работ или выпускным экзаменов выпускнику выдается свидетельство установленного образца.</w:t>
      </w:r>
    </w:p>
    <w:p w:rsidR="002035A9" w:rsidRPr="00280F72" w:rsidRDefault="002035A9" w:rsidP="00AD6472">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80F72">
        <w:rPr>
          <w:rFonts w:ascii="Times New Roman" w:hAnsi="Times New Roman"/>
          <w:sz w:val="28"/>
          <w:szCs w:val="28"/>
        </w:rPr>
        <w:t xml:space="preserve">.7. В случае систематического не посещения занятий, а так же неуспеваемости </w:t>
      </w:r>
      <w:proofErr w:type="gramStart"/>
      <w:r w:rsidRPr="00280F72">
        <w:rPr>
          <w:rFonts w:ascii="Times New Roman" w:hAnsi="Times New Roman"/>
          <w:sz w:val="28"/>
          <w:szCs w:val="28"/>
        </w:rPr>
        <w:t>обучаемый</w:t>
      </w:r>
      <w:proofErr w:type="gramEnd"/>
      <w:r w:rsidRPr="00280F72">
        <w:rPr>
          <w:rFonts w:ascii="Times New Roman" w:hAnsi="Times New Roman"/>
          <w:sz w:val="28"/>
          <w:szCs w:val="28"/>
        </w:rPr>
        <w:t xml:space="preserve"> может быть отчислен из Учреждения. В этом случае выдача свидетельства об окончании обучения не производится.</w:t>
      </w:r>
    </w:p>
    <w:p w:rsidR="002035A9" w:rsidRPr="00280F72" w:rsidRDefault="002035A9" w:rsidP="00957641">
      <w:pPr>
        <w:spacing w:before="100" w:beforeAutospacing="1" w:after="0" w:line="360" w:lineRule="auto"/>
        <w:jc w:val="center"/>
        <w:rPr>
          <w:rFonts w:ascii="Times New Roman" w:hAnsi="Times New Roman"/>
          <w:b/>
          <w:sz w:val="28"/>
          <w:szCs w:val="28"/>
        </w:rPr>
      </w:pPr>
      <w:r>
        <w:rPr>
          <w:rFonts w:ascii="Times New Roman" w:hAnsi="Times New Roman"/>
          <w:b/>
          <w:sz w:val="28"/>
          <w:szCs w:val="28"/>
        </w:rPr>
        <w:t>6</w:t>
      </w:r>
      <w:r w:rsidRPr="00280F72">
        <w:rPr>
          <w:rFonts w:ascii="Times New Roman" w:hAnsi="Times New Roman"/>
          <w:b/>
          <w:sz w:val="28"/>
          <w:szCs w:val="28"/>
        </w:rPr>
        <w:t xml:space="preserve">. </w:t>
      </w:r>
      <w:r>
        <w:rPr>
          <w:rFonts w:ascii="Times New Roman" w:hAnsi="Times New Roman"/>
          <w:b/>
          <w:sz w:val="28"/>
          <w:szCs w:val="28"/>
        </w:rPr>
        <w:t>Права и обязанности участников образовательного процесса</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.1 Учащимися являются лица, зачисленные на обучение приказом директора Учреждения.</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.2. Учащиеся Учреждения имеют право:</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.2.1. На уважение их человеческого достоинства, свободы совести, информации, свободного выражения собственных взглядов и убеждений.</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.2.2. На посещение занятий в Учреждении, если они успешно прошли собеседование.</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6</w:t>
      </w:r>
      <w:r w:rsidRPr="00280F72">
        <w:rPr>
          <w:rFonts w:ascii="Times New Roman" w:hAnsi="Times New Roman"/>
          <w:sz w:val="28"/>
          <w:szCs w:val="28"/>
        </w:rPr>
        <w:t>.2.3. Пользоваться инвентарем, оборудование, учебными материалами и библиотечной литературой, принадлежащее Учреждению.</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.2.4. Обжаловать приказы и указания директора Учреждения в порядке, установленном законодательством Российской Федерации.</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.3. Учащиеся Учреждения обязаны:</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.3.1. Систематически посещение занятия, выполнять все виды учебной работы, установленные учебным планом и программой, выполнять указания преподавателей и руководителей Учреждения.</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.3.2. Соблюдать правила внутреннего распорядка Учреждения.</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.3.3. Уважать честь и достоинство других учащихся и работников Учреждения.</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.3.4. Бережно относиться к имуществу Учреждения. В случаи на несения учащегося имущественного ущерба Учреждению его стоимость взыскивается с виновного или с родителе</w:t>
      </w:r>
      <w:proofErr w:type="gramStart"/>
      <w:r w:rsidRPr="00280F72">
        <w:rPr>
          <w:rFonts w:ascii="Times New Roman" w:hAnsi="Times New Roman"/>
          <w:sz w:val="28"/>
          <w:szCs w:val="28"/>
        </w:rPr>
        <w:t>й(</w:t>
      </w:r>
      <w:proofErr w:type="gramEnd"/>
      <w:r w:rsidRPr="00280F72">
        <w:rPr>
          <w:rFonts w:ascii="Times New Roman" w:hAnsi="Times New Roman"/>
          <w:sz w:val="28"/>
          <w:szCs w:val="28"/>
        </w:rPr>
        <w:t>законных представителей) учащегося в порядке, установленном законодательством Российской Федерации.</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.4. Родители (законные представители) учащегося</w:t>
      </w:r>
      <w:r>
        <w:rPr>
          <w:rFonts w:ascii="Times New Roman" w:hAnsi="Times New Roman"/>
          <w:sz w:val="28"/>
          <w:szCs w:val="28"/>
        </w:rPr>
        <w:t>, в случае его несовершеннолетия,</w:t>
      </w:r>
      <w:r w:rsidRPr="00280F72">
        <w:rPr>
          <w:rFonts w:ascii="Times New Roman" w:hAnsi="Times New Roman"/>
          <w:sz w:val="28"/>
          <w:szCs w:val="28"/>
        </w:rPr>
        <w:t xml:space="preserve"> </w:t>
      </w:r>
      <w:r>
        <w:rPr>
          <w:rFonts w:ascii="Times New Roman" w:hAnsi="Times New Roman"/>
          <w:sz w:val="28"/>
          <w:szCs w:val="28"/>
        </w:rPr>
        <w:t>У</w:t>
      </w:r>
      <w:r w:rsidRPr="00280F72">
        <w:rPr>
          <w:rFonts w:ascii="Times New Roman" w:hAnsi="Times New Roman"/>
          <w:sz w:val="28"/>
          <w:szCs w:val="28"/>
        </w:rPr>
        <w:t>чреждения обязаны:</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.4.1. Нести ответственность за воспитание своих детей, обучающихся в Учреждении.</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.4.2. Информировать Учреждение об изменениях в состоянии здоровья детей.</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.5. Родители (законные представители) учащихся Учреждения имеют право:</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.5.1. Знакомиться с Уставом и другими документами, регламентирующими деятельность Учреждения.</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.5.2. Защищать законные права и интересы ребенка.</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.5.3</w:t>
      </w:r>
      <w:r>
        <w:rPr>
          <w:rFonts w:ascii="Times New Roman" w:hAnsi="Times New Roman"/>
          <w:sz w:val="28"/>
          <w:szCs w:val="28"/>
        </w:rPr>
        <w:t>.</w:t>
      </w:r>
      <w:r w:rsidRPr="00280F72">
        <w:rPr>
          <w:rFonts w:ascii="Times New Roman" w:hAnsi="Times New Roman"/>
          <w:sz w:val="28"/>
          <w:szCs w:val="28"/>
        </w:rPr>
        <w:t xml:space="preserve"> Получать информацию о ходе образовательного процесса от администрации Учреждения или педагогов.</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.6. Преподаватели и сотрудники Учреждения имеют право:</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6</w:t>
      </w:r>
      <w:r w:rsidRPr="00280F72">
        <w:rPr>
          <w:rFonts w:ascii="Times New Roman" w:hAnsi="Times New Roman"/>
          <w:sz w:val="28"/>
          <w:szCs w:val="28"/>
        </w:rPr>
        <w:t>.6.1. На получение работы, обусловленной трудовым договором.</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.6.2. На оплату труда в соответствии с Положением об оплате труда работников государственного учреждения дополнительного образования «Тульский региональный центр экономического образования » и утвержденным штатным расписание.</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.6.3. На материально-техническое обеспечение своей профессиональной деятельности.</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.6.4. Выбирать средства и методы обучения, обеспечивающие высокое качество учебного процесса.</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.6.5. Разработать и вносить предложения по совершенствованию учебной работы.</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.6.6. Иные права, предусмотренные законодательством Российской Федерации, настоящим Уставом и трудовым  договором.</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.7. П</w:t>
      </w:r>
      <w:r>
        <w:rPr>
          <w:rFonts w:ascii="Times New Roman" w:hAnsi="Times New Roman"/>
          <w:sz w:val="28"/>
          <w:szCs w:val="28"/>
        </w:rPr>
        <w:t>реподаватели и сотрудники У</w:t>
      </w:r>
      <w:r w:rsidRPr="00280F72">
        <w:rPr>
          <w:rFonts w:ascii="Times New Roman" w:hAnsi="Times New Roman"/>
          <w:sz w:val="28"/>
          <w:szCs w:val="28"/>
        </w:rPr>
        <w:t>чреждения обязаны:</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.7.1. Выполнять Устав, Правила внутреннего распорядка, должностные инструкции и другие нормативные акты, регламентирующие деятельность Учреждения.</w:t>
      </w:r>
    </w:p>
    <w:p w:rsidR="002035A9" w:rsidRPr="00280F72" w:rsidRDefault="002035A9" w:rsidP="00E7586F">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80F72">
        <w:rPr>
          <w:rFonts w:ascii="Times New Roman" w:hAnsi="Times New Roman"/>
          <w:sz w:val="28"/>
          <w:szCs w:val="28"/>
        </w:rPr>
        <w:t>.7.2. Обеспечивать высокую эффективность педагогического процесса, развивать учащихся самостоятельность, инициативу, творческие способности, постоянно повышать свою профессиональную квалификацию, педагогическое мастерство и общекультурный  уровень у учащихся самостоятельность, инициативу, творческие способности, постоянно повышать свою профессиональную квалификацию, педагогическое мастерство и общекультурный уровень.</w:t>
      </w:r>
    </w:p>
    <w:p w:rsidR="002035A9" w:rsidRPr="00280F72" w:rsidRDefault="002035A9" w:rsidP="00957641">
      <w:pPr>
        <w:spacing w:before="100" w:beforeAutospacing="1" w:after="0" w:line="360" w:lineRule="auto"/>
        <w:jc w:val="center"/>
        <w:rPr>
          <w:rFonts w:ascii="Times New Roman" w:hAnsi="Times New Roman"/>
          <w:b/>
          <w:sz w:val="28"/>
          <w:szCs w:val="28"/>
        </w:rPr>
      </w:pPr>
      <w:r>
        <w:rPr>
          <w:rFonts w:ascii="Times New Roman" w:hAnsi="Times New Roman"/>
          <w:b/>
          <w:sz w:val="28"/>
          <w:szCs w:val="28"/>
        </w:rPr>
        <w:t>7</w:t>
      </w:r>
      <w:r w:rsidRPr="00280F72">
        <w:rPr>
          <w:rFonts w:ascii="Times New Roman" w:hAnsi="Times New Roman"/>
          <w:b/>
          <w:sz w:val="28"/>
          <w:szCs w:val="28"/>
        </w:rPr>
        <w:t>.Финансово-хозяйственная деятельность и имущество учреждения.</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7.1. Все имущество Учреждения находится в государственной собственности Тульской области, отражается в самостоятельном балансе и закреплено за Учреждением на праве оперативного управления в соответствии с Гражданским кодексом Российской Федерации </w:t>
      </w:r>
      <w:r w:rsidRPr="003219E6">
        <w:rPr>
          <w:rFonts w:ascii="Times New Roman" w:hAnsi="Times New Roman"/>
          <w:sz w:val="28"/>
          <w:szCs w:val="28"/>
        </w:rPr>
        <w:lastRenderedPageBreak/>
        <w:t>министерством имущественных и земельных отношений Тульской области на основании Договора о закреплении имущества.</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 Источниками формирования имущества Учреждения являются:</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7.2.1. Средства, выделяемые из бюджета Тульской области или бюджета государственного внебюджетного фонда Тульской области согласно утвержденной Учредителем смете. </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Настоящий порядок действует до 01 июля 2012 года.</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После указанной даты финансирование деятельности Учреждения будет осуществляться в виде субсидий из бюджета Тульской области на финансовое обеспечение выполнения  государственного задания на оказание услуг (выполнение работ), а также субсидии на иные цели.</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Данные положения вводятся </w:t>
      </w:r>
      <w:proofErr w:type="gramStart"/>
      <w:r w:rsidRPr="003219E6">
        <w:rPr>
          <w:rFonts w:ascii="Times New Roman" w:hAnsi="Times New Roman"/>
          <w:sz w:val="28"/>
          <w:szCs w:val="28"/>
        </w:rPr>
        <w:t>в действие с момента принятия решения о предоставлении Учреждению субсидий из бюджета Тульской области в соответствии</w:t>
      </w:r>
      <w:proofErr w:type="gramEnd"/>
      <w:r w:rsidRPr="003219E6">
        <w:rPr>
          <w:rFonts w:ascii="Times New Roman" w:hAnsi="Times New Roman"/>
          <w:sz w:val="28"/>
          <w:szCs w:val="28"/>
        </w:rPr>
        <w:t xml:space="preserve"> с Бюджетным кодексом Российской Федерации.</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7.2.2. Имущество, переданное Учреждению его собственником или уполномоченным им органом.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7.2.3. Доходы от выполнения работ, услуг, реализации продукции при осуществлении деятельности, разрешенной в установленном порядке.</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7.2.4. Безвозмездные или благотворительные взносы, добровольные пожертвования и целевое финансирование юридических и физических лиц.</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7.2.5. Иные источники, не противоречащие законодательству Российской Федерации.</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7.3. 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и Тульской области.</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7.4. Учреждение несет ответственность перед собственником за сохранность и эффективное использование закрепленного за ним имущества и имущества, приобретенного за счет средств, выделяемых ему Учредителем.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lastRenderedPageBreak/>
        <w:t>7.5. Имущество, переданное в дар юридическими или физическими лицами или приобретенное за счет  благотворительных взносов физических или юридических лиц, является собственностью Тульской области и закрепляется за Учреждением на праве оперативного управления.</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7.6. Учреждение без согласия собственника не вправе распоряжаться (в том числе передавать в аренду, безвозмездное и иное пользование, а также списывать)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7.7</w:t>
      </w:r>
      <w:r>
        <w:rPr>
          <w:rFonts w:ascii="Times New Roman" w:hAnsi="Times New Roman"/>
          <w:sz w:val="28"/>
          <w:szCs w:val="28"/>
        </w:rPr>
        <w:t>.</w:t>
      </w:r>
      <w:r w:rsidRPr="003219E6">
        <w:rPr>
          <w:rFonts w:ascii="Times New Roman" w:hAnsi="Times New Roman"/>
          <w:sz w:val="28"/>
          <w:szCs w:val="28"/>
        </w:rP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3219E6">
        <w:rPr>
          <w:rFonts w:ascii="Times New Roman" w:hAnsi="Times New Roman"/>
          <w:sz w:val="28"/>
          <w:szCs w:val="28"/>
        </w:rPr>
        <w:t>существенно затруднено</w:t>
      </w:r>
      <w:proofErr w:type="gramEnd"/>
      <w:r w:rsidRPr="003219E6">
        <w:rPr>
          <w:rFonts w:ascii="Times New Roman" w:hAnsi="Times New Roman"/>
          <w:sz w:val="28"/>
          <w:szCs w:val="28"/>
        </w:rPr>
        <w:t xml:space="preserve">. </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7.8. Перечни особо ценного движимого имущества и недвижимого имущества Учреждения определяются Учредителем.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7.9.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7.10. Доходы, полученные Учреждением от разрешенной  настоящим Уставом предпринимательской и иной, приносящей доход, деятельности и  имущество, приобретенное на эти доходы, поступают в самостоятельное распоряжение Учреждения и учитываются отд</w:t>
      </w:r>
      <w:r>
        <w:rPr>
          <w:rFonts w:ascii="Times New Roman" w:hAnsi="Times New Roman"/>
          <w:sz w:val="28"/>
          <w:szCs w:val="28"/>
        </w:rPr>
        <w:t xml:space="preserve">ельно от основной деятельности </w:t>
      </w:r>
      <w:r w:rsidRPr="003219E6">
        <w:rPr>
          <w:rFonts w:ascii="Times New Roman" w:hAnsi="Times New Roman"/>
          <w:sz w:val="28"/>
          <w:szCs w:val="28"/>
        </w:rPr>
        <w:t>Учреждения.</w:t>
      </w:r>
    </w:p>
    <w:p w:rsidR="002035A9" w:rsidRPr="003219E6" w:rsidRDefault="002035A9" w:rsidP="003219E6">
      <w:pPr>
        <w:spacing w:after="0" w:line="360" w:lineRule="auto"/>
        <w:ind w:firstLine="709"/>
        <w:jc w:val="both"/>
        <w:rPr>
          <w:rFonts w:ascii="Times New Roman" w:hAnsi="Times New Roman"/>
          <w:sz w:val="28"/>
          <w:szCs w:val="28"/>
        </w:rPr>
      </w:pPr>
      <w:bookmarkStart w:id="0" w:name="sub_9213"/>
      <w:r w:rsidRPr="003219E6">
        <w:rPr>
          <w:rFonts w:ascii="Times New Roman" w:hAnsi="Times New Roman"/>
          <w:sz w:val="28"/>
          <w:szCs w:val="28"/>
        </w:rPr>
        <w:t>7.11. Крупная сделка может быть совершена Учреждением только с предварительного согласия Учредителя.</w:t>
      </w:r>
    </w:p>
    <w:bookmarkEnd w:id="0"/>
    <w:p w:rsidR="002035A9" w:rsidRPr="003219E6" w:rsidRDefault="002035A9" w:rsidP="003219E6">
      <w:pPr>
        <w:spacing w:after="0" w:line="360" w:lineRule="auto"/>
        <w:ind w:firstLine="709"/>
        <w:jc w:val="both"/>
        <w:rPr>
          <w:rFonts w:ascii="Times New Roman" w:hAnsi="Times New Roman"/>
          <w:sz w:val="28"/>
          <w:szCs w:val="28"/>
        </w:rPr>
      </w:pPr>
      <w:proofErr w:type="gramStart"/>
      <w:r w:rsidRPr="003219E6">
        <w:rPr>
          <w:rFonts w:ascii="Times New Roman" w:hAnsi="Times New Roman"/>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 соответствии с законодательством и настоящим Уставом вправе распоряжаться самостоятельно), а также с передачей такого имущества в пользование или в залог при условии, что цена </w:t>
      </w:r>
      <w:r w:rsidRPr="003219E6">
        <w:rPr>
          <w:rFonts w:ascii="Times New Roman" w:hAnsi="Times New Roman"/>
          <w:sz w:val="28"/>
          <w:szCs w:val="28"/>
        </w:rPr>
        <w:lastRenderedPageBreak/>
        <w:t>такой сделки либо стоимость отчуждаемого или передаваемого имущества превышает 10 процентов балансовой стоимости активов Учреждения, определяемой по</w:t>
      </w:r>
      <w:proofErr w:type="gramEnd"/>
      <w:r w:rsidRPr="003219E6">
        <w:rPr>
          <w:rFonts w:ascii="Times New Roman" w:hAnsi="Times New Roman"/>
          <w:sz w:val="28"/>
          <w:szCs w:val="28"/>
        </w:rPr>
        <w:t xml:space="preserve"> данным его бухгалтерской отчетности на последнюю отчетную дату.</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7.12. Крупная сделка, совершенная с нарушением требований п. 5.9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7.13.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и настоящего Устава, независимо от того, была ли эта сделка признана недействительной.</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7.14. </w:t>
      </w:r>
      <w:proofErr w:type="gramStart"/>
      <w:r w:rsidRPr="003219E6">
        <w:rPr>
          <w:rFonts w:ascii="Times New Roman" w:hAnsi="Times New Roman"/>
          <w:sz w:val="28"/>
          <w:szCs w:val="28"/>
        </w:rPr>
        <w:t>Лица, признанные в соответствии с действующим законодательством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предусмотренных настоящим Уставом.</w:t>
      </w:r>
      <w:proofErr w:type="gramEnd"/>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7.15. В случае</w:t>
      </w:r>
      <w:proofErr w:type="gramStart"/>
      <w:r w:rsidRPr="003219E6">
        <w:rPr>
          <w:rFonts w:ascii="Times New Roman" w:hAnsi="Times New Roman"/>
          <w:sz w:val="28"/>
          <w:szCs w:val="28"/>
        </w:rPr>
        <w:t>,</w:t>
      </w:r>
      <w:proofErr w:type="gramEnd"/>
      <w:r w:rsidRPr="003219E6">
        <w:rPr>
          <w:rFonts w:ascii="Times New Roman" w:hAnsi="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2035A9" w:rsidRPr="003219E6" w:rsidRDefault="002035A9" w:rsidP="003219E6">
      <w:pPr>
        <w:pStyle w:val="a4"/>
        <w:numPr>
          <w:ilvl w:val="0"/>
          <w:numId w:val="2"/>
        </w:numPr>
        <w:spacing w:after="0" w:line="360" w:lineRule="auto"/>
        <w:ind w:left="0" w:firstLine="709"/>
        <w:jc w:val="both"/>
        <w:rPr>
          <w:rFonts w:ascii="Times New Roman" w:hAnsi="Times New Roman"/>
          <w:sz w:val="28"/>
          <w:szCs w:val="28"/>
        </w:rPr>
      </w:pPr>
      <w:r w:rsidRPr="003219E6">
        <w:rPr>
          <w:rFonts w:ascii="Times New Roman" w:hAnsi="Times New Roman"/>
          <w:sz w:val="28"/>
          <w:szCs w:val="28"/>
        </w:rPr>
        <w:t>оно обязано сообщить о своей заинтересованности Учредителю;</w:t>
      </w:r>
    </w:p>
    <w:p w:rsidR="002035A9" w:rsidRPr="003219E6" w:rsidRDefault="002035A9" w:rsidP="003219E6">
      <w:pPr>
        <w:pStyle w:val="a4"/>
        <w:numPr>
          <w:ilvl w:val="0"/>
          <w:numId w:val="2"/>
        </w:numPr>
        <w:spacing w:after="0" w:line="360" w:lineRule="auto"/>
        <w:ind w:left="0" w:firstLine="709"/>
        <w:jc w:val="both"/>
        <w:rPr>
          <w:rFonts w:ascii="Times New Roman" w:hAnsi="Times New Roman"/>
          <w:sz w:val="28"/>
          <w:szCs w:val="28"/>
        </w:rPr>
      </w:pPr>
      <w:r w:rsidRPr="003219E6">
        <w:rPr>
          <w:rFonts w:ascii="Times New Roman" w:hAnsi="Times New Roman"/>
          <w:sz w:val="28"/>
          <w:szCs w:val="28"/>
        </w:rPr>
        <w:t>сделка должна быть одобрена Учредителем.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7.16. Сделка, в совершении которой имеется заинтересованность и которая совершена с нарушением требований действующего </w:t>
      </w:r>
      <w:r w:rsidRPr="003219E6">
        <w:rPr>
          <w:rFonts w:ascii="Times New Roman" w:hAnsi="Times New Roman"/>
          <w:sz w:val="28"/>
          <w:szCs w:val="28"/>
        </w:rPr>
        <w:lastRenderedPageBreak/>
        <w:t>законодательства и настоящего Устава, может быть признана судом недействительной.</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7.17.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7.18. </w:t>
      </w:r>
      <w:proofErr w:type="gramStart"/>
      <w:r w:rsidRPr="003219E6">
        <w:rPr>
          <w:rFonts w:ascii="Times New Roman" w:hAnsi="Times New Roman"/>
          <w:sz w:val="28"/>
          <w:szCs w:val="28"/>
        </w:rPr>
        <w:t>Учреждение вправе по согласованию с Учредителем, министерством имущественных и земельных отношений Тульской области, иными уполномоченными органами исполнительной власти Тульской области передать некоммерческим организациям в качестве их учредителя или участника денежные средства,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2035A9" w:rsidRPr="003219E6" w:rsidRDefault="002035A9" w:rsidP="003219E6">
      <w:pPr>
        <w:spacing w:after="0" w:line="360" w:lineRule="auto"/>
        <w:ind w:firstLine="709"/>
        <w:jc w:val="both"/>
        <w:rPr>
          <w:rFonts w:ascii="Times New Roman" w:hAnsi="Times New Roman"/>
          <w:sz w:val="28"/>
          <w:szCs w:val="28"/>
        </w:rPr>
      </w:pPr>
      <w:bookmarkStart w:id="1" w:name="sub_9262"/>
      <w:r w:rsidRPr="003219E6">
        <w:rPr>
          <w:rFonts w:ascii="Times New Roman" w:hAnsi="Times New Roman"/>
          <w:sz w:val="28"/>
          <w:szCs w:val="28"/>
        </w:rPr>
        <w:t xml:space="preserve">7.19. </w:t>
      </w:r>
      <w:proofErr w:type="gramStart"/>
      <w:r w:rsidRPr="003219E6">
        <w:rPr>
          <w:rFonts w:ascii="Times New Roman" w:hAnsi="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bookmarkEnd w:id="1"/>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7.20.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lastRenderedPageBreak/>
        <w:t>7.21.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7.22. Учреждение выступает заказчиком при размещении ими заказов на поставки товаров, выполнение работ, оказание услуг для нужд бюджетных учреждений независимо от источников финансового обеспечения их исполнения. </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 xml:space="preserve">7.23. </w:t>
      </w:r>
      <w:proofErr w:type="gramStart"/>
      <w:r w:rsidRPr="003219E6">
        <w:rPr>
          <w:rFonts w:ascii="Times New Roman" w:hAnsi="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бюджетным учреждением за счет выделенных собственником имущества Учреждения средств, а также недвижимого имущества. </w:t>
      </w:r>
      <w:proofErr w:type="gramEnd"/>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7.24. Собственник имущества Учреждения не несет ответственности по его обязательствам.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7.25. Имущество Учреждения, закрепленное за ним на праве оперативного управления, может быть изъято полностью или частично в соответствии с действующим законодательством.</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7.26. Контроль использования по назначению и сохранности имущества Учреждения осуществляет Учредитель и департамент имущественных и земельных отношений Тульской области.</w:t>
      </w:r>
    </w:p>
    <w:p w:rsidR="002035A9" w:rsidRPr="003219E6" w:rsidRDefault="002035A9" w:rsidP="003219E6">
      <w:pPr>
        <w:spacing w:after="0" w:line="360" w:lineRule="auto"/>
        <w:ind w:firstLine="709"/>
        <w:jc w:val="both"/>
        <w:rPr>
          <w:rFonts w:ascii="Times New Roman" w:hAnsi="Times New Roman"/>
          <w:sz w:val="28"/>
          <w:szCs w:val="28"/>
        </w:rPr>
      </w:pPr>
      <w:r w:rsidRPr="003219E6">
        <w:rPr>
          <w:rFonts w:ascii="Times New Roman" w:hAnsi="Times New Roman"/>
          <w:sz w:val="28"/>
          <w:szCs w:val="28"/>
        </w:rPr>
        <w:t>7.27. Права Учреждения на охраняемые результаты интеллектуальной деятельности и приравненные к ним средства индивидуализации регулируются законодательством Российской Федерации.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 Для выполнения уставных целей Учреждение имеет право:</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 xml:space="preserve">7.28.1. Запрашивать и получать в установленном законом порядке от органов государственной власти и местного самоуправления, юридических и физических лиц информацию и материалы, необходимые для исполнения </w:t>
      </w:r>
      <w:r w:rsidRPr="00E62538">
        <w:rPr>
          <w:rFonts w:ascii="Times New Roman" w:hAnsi="Times New Roman"/>
          <w:sz w:val="28"/>
          <w:szCs w:val="28"/>
        </w:rPr>
        <w:lastRenderedPageBreak/>
        <w:t>Учреждением поставленных перед ним целей и осуществления деятельности, предусмотренной настоящим Уставом.</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7.28.2. Заключать с юридическими и физическими лицами договоры, соответствующие целям и задачам, определенным настоящим Уставом.</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7.28.3. Приобретать в ходе своей деятельности имущественные и личные неимущественные права.</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7.28.4. Владеть, пользоваться и распоряжаться закрепленным за Учреждением имуществом и денежными средствами в соответствии с целями Учреждения и в порядке, предусмотренном законодательством Российской Федерации и настоящим Уставом.</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7.28.5. Получать необходимые разрешения и лицензии для осуществления уставной деятельности.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7.28.6. По согласованию с Учредителем и в соответствии с настоящим Уставом осуществлять приносящую доход деятельность в порядке, определяемом законодательством Российской Федерации и Тульской области.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7.28.7. принимать добровольные пожертвования и целевые взносы физических и юридических лиц, а также прочие безвозмездные поступления в соответствии с законодательством Российской Федерации для осуществления уставной деятельности.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7.28.8. По согласованию с Учредителем создавать при Учреждении структурные подразделения (без образования юридического лица), утверждать положения о них, инструкции и правила.</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7.28.9. По согласованию с Учредителем создавать обособленные подразделения (филиалы и представительства) в порядке, установленном законодательством Российской Федерации и настоящим Уставом.</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 xml:space="preserve">7.28.10. Планировать и осуществлять материально-техническое обеспечение уставной деятельности, в том числе заказывать на договорной основе работы и услуги, необходимее ему для осуществления уставной деятельности, в </w:t>
      </w:r>
      <w:proofErr w:type="gramStart"/>
      <w:r w:rsidRPr="00E62538">
        <w:rPr>
          <w:rFonts w:ascii="Times New Roman" w:hAnsi="Times New Roman"/>
          <w:sz w:val="28"/>
          <w:szCs w:val="28"/>
        </w:rPr>
        <w:t>пределах</w:t>
      </w:r>
      <w:proofErr w:type="gramEnd"/>
      <w:r w:rsidRPr="00E62538">
        <w:rPr>
          <w:rFonts w:ascii="Times New Roman" w:hAnsi="Times New Roman"/>
          <w:sz w:val="28"/>
          <w:szCs w:val="28"/>
        </w:rPr>
        <w:t xml:space="preserve"> имеющихся на эти цели средств.</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lastRenderedPageBreak/>
        <w:t>7.28.11. По согласованию с Учредителем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 и Тульской области.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7.28.12. По согласованию с Учредителем устанавливать для работников Учреждения надбавки и доплаты к должностным окладам, порядок и размер премирования в соответствии с трудовым законодательством и другими нормативными правовыми актами Российской Федерации и Тульской области, распространяющими свое действие на государственные образовательные учреждения.</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7.28.13. Поощрять за активную работу грамотами, памятными подарками спортсменов, тренеров-преподавателей, актив Учреждения.</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7.28.14. Ходатайствовать о присвоении почетных званий и наград перед государственными органами Российской Федерации в области спорта.</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7.28.15. осуществлять иные полномочия, предусмотренные настоящим Уставом и действующим законодательством Российской Федерации.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 xml:space="preserve">7.29. Учреждение обязано: </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7.29.1. Соблюдать законодательство Российской Федерации, общепризнанные принципы и нормы международного права, касающиеся сферы деятельности Учреждения, а также нормы, предусмотренные настоящим Уставом.</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7.29.2. Обеспечивать выполнение государственного задания.</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7.29.3. Исполнять распоряжения Учредителя, данные в пределах его компетенции, касающиеся реализации целей и задач Учреждения.</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7.29.4. 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налогового, административного законодательства Российской Федерации.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7.29.5. Отчитываться перед Учредителем за состояние и использование государственного имущества и денежных средств.</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lastRenderedPageBreak/>
        <w:t>7.29.6. Отчитываться перед министерством имущественных и земельных отношений Тульской области за состояние и использование государственного имущества.</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7.29.7. представлять имущество к учету в реестре имущества Тульской области в установленном порядке.</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w:t>
      </w:r>
      <w:r w:rsidRPr="00E62538">
        <w:rPr>
          <w:rFonts w:ascii="Times New Roman" w:hAnsi="Times New Roman"/>
          <w:color w:val="000000"/>
          <w:sz w:val="28"/>
          <w:szCs w:val="28"/>
        </w:rPr>
        <w:t xml:space="preserve">.29.8. </w:t>
      </w:r>
      <w:r w:rsidRPr="00E62538">
        <w:rPr>
          <w:rFonts w:ascii="Times New Roman" w:hAnsi="Times New Roman"/>
          <w:sz w:val="28"/>
          <w:szCs w:val="28"/>
        </w:rPr>
        <w:t>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 и Тульской области.</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7.29.9. Обеспечивать работникам гарантированные законодательством  Российской Федерации безопасные условия труда и настии ответственность в установленном порядке за ущерб, причиненный их здоровью и трудности, и меры социальной защиты своих работников.</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7.29.10. 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бюджет Тульской области в полном объеме, в том числе за счет внебюджетных источников.</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7.29.11. Обеспечивать в установленном порядке исполнение судебных решений.</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7.29.12. Согласовывать с Учредителем осуществление крупных сделок, а также сделок, в совершении которых имеется заинтересованность Учреждения.</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7.29.13. Вести в установленном порядке оперативный, бухгалтерский и статистический учет финансово-хозяйственной и иной деятельности. Составлять и предоставлять в  полном объеме  статистическую, бухгалтерскую и другие виды отчетности в порядке и сроки, установленные законодательством Российской Федерации, Тульской области и распорядительными документами Учредителя.</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 xml:space="preserve">7.29.14. Учреждение обязано составлять план финансово-хозяйственной деятельности на этапе формирования проекта бюджета на очередной финансовый год и плановый период в рублях с точностью до двух </w:t>
      </w:r>
      <w:r w:rsidRPr="00E62538">
        <w:rPr>
          <w:rFonts w:ascii="Times New Roman" w:hAnsi="Times New Roman"/>
          <w:sz w:val="28"/>
          <w:szCs w:val="28"/>
        </w:rPr>
        <w:lastRenderedPageBreak/>
        <w:t>знаков после запятой в порядке, утверждаемом Учредителем. План финансово-хозяйственной деятельности Учреждения утверждается Учредителем.</w:t>
      </w:r>
    </w:p>
    <w:p w:rsidR="002035A9" w:rsidRPr="00E62538" w:rsidRDefault="002035A9" w:rsidP="00E62538">
      <w:pPr>
        <w:spacing w:after="0" w:line="360" w:lineRule="auto"/>
        <w:ind w:firstLine="709"/>
        <w:jc w:val="both"/>
        <w:rPr>
          <w:rFonts w:ascii="Times New Roman" w:hAnsi="Times New Roman"/>
          <w:sz w:val="28"/>
          <w:szCs w:val="28"/>
        </w:rPr>
      </w:pPr>
      <w:r w:rsidRPr="00E62538">
        <w:rPr>
          <w:rFonts w:ascii="Times New Roman" w:hAnsi="Times New Roman"/>
          <w:sz w:val="28"/>
          <w:szCs w:val="28"/>
        </w:rPr>
        <w:t>7.29.15. Составлять и предоставлять по требованию Учредителя всю необходимую  информацию и документацию, связанную с осуществлением деятельности Учреждения.</w:t>
      </w:r>
    </w:p>
    <w:p w:rsidR="002035A9" w:rsidRPr="00280F72" w:rsidRDefault="002035A9" w:rsidP="00957641">
      <w:pPr>
        <w:spacing w:before="100" w:beforeAutospacing="1" w:after="0" w:line="360" w:lineRule="auto"/>
        <w:jc w:val="center"/>
        <w:rPr>
          <w:rFonts w:ascii="Times New Roman" w:hAnsi="Times New Roman"/>
          <w:b/>
          <w:sz w:val="28"/>
          <w:szCs w:val="28"/>
        </w:rPr>
      </w:pPr>
      <w:r w:rsidRPr="00280F72">
        <w:rPr>
          <w:rFonts w:ascii="Times New Roman" w:hAnsi="Times New Roman"/>
          <w:b/>
          <w:sz w:val="28"/>
          <w:szCs w:val="28"/>
        </w:rPr>
        <w:t>8. ПЕРЕЧЕНЬ ЛОКАЛЬНЫХ АКТОВ УЧРЕЖДЕНИЯ</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Деятельность Учреждения регламентируется следующими видами локальных актов, являющимися обязательными для исполнения всеми учащимися и сотрудниками Учреждения:</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8.1.1. Актами.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8.1.2. Графиками.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8.1.3. Инструкциями.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8.1.4. Планами.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8.1.5. Правилами.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8.1.6. Положениями.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8.1.7. Приказами.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8.1.8. Протоколами.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8.1.9. Расписаниями.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8.1.10. Распоряжениями.</w:t>
      </w:r>
    </w:p>
    <w:p w:rsidR="002035A9" w:rsidRPr="00280F72" w:rsidRDefault="002035A9" w:rsidP="00C64C5D">
      <w:pPr>
        <w:spacing w:line="360" w:lineRule="auto"/>
        <w:ind w:firstLine="709"/>
        <w:jc w:val="both"/>
        <w:rPr>
          <w:rFonts w:ascii="Times New Roman" w:hAnsi="Times New Roman"/>
          <w:sz w:val="28"/>
          <w:szCs w:val="28"/>
        </w:rPr>
      </w:pPr>
      <w:r w:rsidRPr="00280F72">
        <w:rPr>
          <w:rFonts w:ascii="Times New Roman" w:hAnsi="Times New Roman"/>
          <w:sz w:val="28"/>
          <w:szCs w:val="28"/>
        </w:rPr>
        <w:t>8.1.11. Решениями.</w:t>
      </w:r>
    </w:p>
    <w:p w:rsidR="002035A9" w:rsidRPr="00280F72" w:rsidRDefault="002035A9" w:rsidP="00C64C5D">
      <w:pPr>
        <w:tabs>
          <w:tab w:val="right" w:pos="9355"/>
        </w:tabs>
        <w:spacing w:line="360" w:lineRule="auto"/>
        <w:ind w:firstLine="709"/>
        <w:jc w:val="both"/>
        <w:rPr>
          <w:rFonts w:ascii="Times New Roman" w:hAnsi="Times New Roman"/>
          <w:sz w:val="28"/>
          <w:szCs w:val="28"/>
        </w:rPr>
      </w:pPr>
      <w:r w:rsidRPr="00280F72">
        <w:rPr>
          <w:rFonts w:ascii="Times New Roman" w:hAnsi="Times New Roman"/>
          <w:sz w:val="28"/>
          <w:szCs w:val="28"/>
        </w:rPr>
        <w:t>8.2. Локальные акты Учреждения не могут противоречить законодательству Российской Федерации, Тульской области и настоящему Уставу.</w:t>
      </w:r>
    </w:p>
    <w:p w:rsidR="002035A9" w:rsidRPr="00280F72" w:rsidRDefault="002035A9" w:rsidP="00957641">
      <w:pPr>
        <w:tabs>
          <w:tab w:val="right" w:pos="9355"/>
        </w:tabs>
        <w:spacing w:before="100" w:beforeAutospacing="1" w:after="0" w:line="360" w:lineRule="auto"/>
        <w:jc w:val="center"/>
        <w:rPr>
          <w:rFonts w:ascii="Times New Roman" w:hAnsi="Times New Roman"/>
          <w:b/>
          <w:sz w:val="28"/>
          <w:szCs w:val="28"/>
        </w:rPr>
      </w:pPr>
      <w:r w:rsidRPr="00280F72">
        <w:rPr>
          <w:rFonts w:ascii="Times New Roman" w:hAnsi="Times New Roman"/>
          <w:b/>
          <w:sz w:val="28"/>
          <w:szCs w:val="28"/>
        </w:rPr>
        <w:lastRenderedPageBreak/>
        <w:t xml:space="preserve">9. </w:t>
      </w:r>
      <w:r>
        <w:rPr>
          <w:rFonts w:ascii="Times New Roman" w:hAnsi="Times New Roman"/>
          <w:b/>
          <w:sz w:val="28"/>
          <w:szCs w:val="28"/>
        </w:rPr>
        <w:t>Изменения, вносимые в Устав Учреждения</w:t>
      </w:r>
    </w:p>
    <w:p w:rsidR="002035A9" w:rsidRPr="00280F72" w:rsidRDefault="002035A9" w:rsidP="009D20EE">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 xml:space="preserve">9.1. Изменения в Устав Учреждения утверждаются Учредителем по согласованию с </w:t>
      </w:r>
      <w:r>
        <w:rPr>
          <w:rFonts w:ascii="Times New Roman" w:hAnsi="Times New Roman"/>
          <w:sz w:val="28"/>
          <w:szCs w:val="28"/>
        </w:rPr>
        <w:t xml:space="preserve">министерством </w:t>
      </w:r>
      <w:r w:rsidRPr="00280F72">
        <w:rPr>
          <w:rFonts w:ascii="Times New Roman" w:hAnsi="Times New Roman"/>
          <w:sz w:val="28"/>
          <w:szCs w:val="28"/>
        </w:rPr>
        <w:t>имущественных и земельных отношений по Тульской области и регистрируются в соответствии с законодательством Российской Федерации.</w:t>
      </w:r>
    </w:p>
    <w:p w:rsidR="002035A9" w:rsidRPr="00280F72" w:rsidRDefault="002035A9" w:rsidP="009D20EE">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9.2. В Учреждении должны быть созданы все условия работникам, обучающимся и их законным представителям для ознакомления с проектом изменений в Устав Учреждения и внесения в него положений и замечаний.</w:t>
      </w:r>
    </w:p>
    <w:p w:rsidR="002035A9" w:rsidRPr="00280F72" w:rsidRDefault="002035A9" w:rsidP="00957641">
      <w:pPr>
        <w:tabs>
          <w:tab w:val="right" w:pos="9355"/>
        </w:tabs>
        <w:spacing w:before="100" w:beforeAutospacing="1" w:after="0" w:line="360" w:lineRule="auto"/>
        <w:jc w:val="center"/>
        <w:rPr>
          <w:rFonts w:ascii="Times New Roman" w:hAnsi="Times New Roman"/>
          <w:b/>
          <w:sz w:val="28"/>
          <w:szCs w:val="28"/>
        </w:rPr>
      </w:pPr>
      <w:r w:rsidRPr="00280F72">
        <w:rPr>
          <w:rFonts w:ascii="Times New Roman" w:hAnsi="Times New Roman"/>
          <w:b/>
          <w:sz w:val="28"/>
          <w:szCs w:val="28"/>
        </w:rPr>
        <w:t>10.</w:t>
      </w:r>
      <w:r>
        <w:rPr>
          <w:rFonts w:ascii="Times New Roman" w:hAnsi="Times New Roman"/>
          <w:b/>
          <w:sz w:val="28"/>
          <w:szCs w:val="28"/>
        </w:rPr>
        <w:t xml:space="preserve"> Реорганизация и ликвидация учреждения</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10.1. Учреждение  может быть реорганизовано в порядке, установленном действующим законодательством Российской Федерации.</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10.2. Учреждение может быть ликвидировано:</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 xml:space="preserve">- по решению </w:t>
      </w:r>
      <w:r>
        <w:rPr>
          <w:rFonts w:ascii="Times New Roman" w:hAnsi="Times New Roman"/>
          <w:sz w:val="28"/>
          <w:szCs w:val="28"/>
        </w:rPr>
        <w:t>правительства</w:t>
      </w:r>
      <w:r w:rsidRPr="00280F72">
        <w:rPr>
          <w:rFonts w:ascii="Times New Roman" w:hAnsi="Times New Roman"/>
          <w:sz w:val="28"/>
          <w:szCs w:val="28"/>
        </w:rPr>
        <w:t xml:space="preserve"> Тульской области.</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 по решению суда.</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 xml:space="preserve">10.3. Ликвидацию Учреждения осуществляет ликвидационная комиссия, которая назначается органом, принявшим решение  ликвидации. В состав ликвидационной комиссии включается представитель </w:t>
      </w:r>
      <w:r>
        <w:rPr>
          <w:rFonts w:ascii="Times New Roman" w:hAnsi="Times New Roman"/>
          <w:sz w:val="28"/>
          <w:szCs w:val="28"/>
        </w:rPr>
        <w:t>министерства</w:t>
      </w:r>
      <w:r w:rsidRPr="00280F72">
        <w:rPr>
          <w:rFonts w:ascii="Times New Roman" w:hAnsi="Times New Roman"/>
          <w:sz w:val="28"/>
          <w:szCs w:val="28"/>
        </w:rPr>
        <w:t xml:space="preserve"> имущественных и земельных отношений Тульской области.</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10.4. С момента назначения ликвидационной комиссии к ней переходят все полномочия по управлению делами Учреждения. Ликвидационная комиссия оценивает наличное имущество, выявляет кредиторов и дебиторов Учреждения, рассчитывается с ними, производит публикацию в официальной печати по месту нахождения Учреждения о предстоящей ликвидации, составляет ликвидационный баланс и представляет его органу, принявшему решение о ликвидации.</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10.5. При ликвидации Учреждения денежные средства и имущество после осуществления обязательных расчетов остаются в собственности Тульской области и направляются на цели развития образования Тульской области.</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lastRenderedPageBreak/>
        <w:t>10.6.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2035A9" w:rsidRPr="00280F72" w:rsidRDefault="002035A9" w:rsidP="00507FA6">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 xml:space="preserve">10.7. </w:t>
      </w:r>
      <w:proofErr w:type="gramStart"/>
      <w:r w:rsidRPr="00280F72">
        <w:rPr>
          <w:rFonts w:ascii="Times New Roman" w:hAnsi="Times New Roman"/>
          <w:sz w:val="28"/>
          <w:szCs w:val="28"/>
        </w:rPr>
        <w:t>Ликвидация считается завершенной, а Учреждение прекратившим свою деятельность с момента внесения соответствующей записи в Единый государственный реестр юридических лиц.</w:t>
      </w:r>
      <w:proofErr w:type="gramEnd"/>
    </w:p>
    <w:p w:rsidR="002035A9" w:rsidRPr="00280F72" w:rsidRDefault="002035A9" w:rsidP="00602FE1">
      <w:pPr>
        <w:tabs>
          <w:tab w:val="right" w:pos="9355"/>
        </w:tabs>
        <w:spacing w:after="0" w:line="360" w:lineRule="auto"/>
        <w:ind w:firstLine="709"/>
        <w:jc w:val="both"/>
        <w:rPr>
          <w:rFonts w:ascii="Times New Roman" w:hAnsi="Times New Roman"/>
          <w:sz w:val="28"/>
          <w:szCs w:val="28"/>
        </w:rPr>
      </w:pPr>
      <w:r w:rsidRPr="00280F72">
        <w:rPr>
          <w:rFonts w:ascii="Times New Roman" w:hAnsi="Times New Roman"/>
          <w:sz w:val="28"/>
          <w:szCs w:val="28"/>
        </w:rPr>
        <w:t xml:space="preserve">10.8. При реорганизации учреждения все документы, образовавшиеся в процессе деятельности, в том числе документы по личному составу, передаются на хранение правопреемнику, а при ликвидации – в </w:t>
      </w:r>
      <w:proofErr w:type="spellStart"/>
      <w:r w:rsidRPr="00280F72">
        <w:rPr>
          <w:rFonts w:ascii="Times New Roman" w:hAnsi="Times New Roman"/>
          <w:sz w:val="28"/>
          <w:szCs w:val="28"/>
        </w:rPr>
        <w:t>Госархив</w:t>
      </w:r>
      <w:proofErr w:type="spellEnd"/>
      <w:r w:rsidRPr="00280F72">
        <w:rPr>
          <w:rFonts w:ascii="Times New Roman" w:hAnsi="Times New Roman"/>
          <w:sz w:val="28"/>
          <w:szCs w:val="28"/>
        </w:rPr>
        <w:t>.</w:t>
      </w:r>
    </w:p>
    <w:sectPr w:rsidR="002035A9" w:rsidRPr="00280F72" w:rsidSect="007D5D7E">
      <w:headerReference w:type="even" r:id="rId8"/>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A9" w:rsidRDefault="002035A9">
      <w:r>
        <w:separator/>
      </w:r>
    </w:p>
  </w:endnote>
  <w:endnote w:type="continuationSeparator" w:id="1">
    <w:p w:rsidR="002035A9" w:rsidRDefault="00203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A9" w:rsidRDefault="002035A9">
      <w:r>
        <w:separator/>
      </w:r>
    </w:p>
  </w:footnote>
  <w:footnote w:type="continuationSeparator" w:id="1">
    <w:p w:rsidR="002035A9" w:rsidRDefault="00203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A9" w:rsidRDefault="00EE5575" w:rsidP="00567BAC">
    <w:pPr>
      <w:pStyle w:val="a5"/>
      <w:framePr w:wrap="around" w:vAnchor="text" w:hAnchor="margin" w:xAlign="center" w:y="1"/>
      <w:rPr>
        <w:rStyle w:val="a7"/>
      </w:rPr>
    </w:pPr>
    <w:r>
      <w:rPr>
        <w:rStyle w:val="a7"/>
      </w:rPr>
      <w:fldChar w:fldCharType="begin"/>
    </w:r>
    <w:r w:rsidR="002035A9">
      <w:rPr>
        <w:rStyle w:val="a7"/>
      </w:rPr>
      <w:instrText xml:space="preserve">PAGE  </w:instrText>
    </w:r>
    <w:r>
      <w:rPr>
        <w:rStyle w:val="a7"/>
      </w:rPr>
      <w:fldChar w:fldCharType="end"/>
    </w:r>
  </w:p>
  <w:p w:rsidR="002035A9" w:rsidRDefault="002035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A9" w:rsidRDefault="00EE5575" w:rsidP="002A0A4F">
    <w:pPr>
      <w:pStyle w:val="a5"/>
      <w:framePr w:wrap="around" w:vAnchor="text" w:hAnchor="margin" w:xAlign="center" w:y="1"/>
      <w:rPr>
        <w:rStyle w:val="a7"/>
      </w:rPr>
    </w:pPr>
    <w:r>
      <w:rPr>
        <w:rStyle w:val="a7"/>
      </w:rPr>
      <w:fldChar w:fldCharType="begin"/>
    </w:r>
    <w:r w:rsidR="002035A9">
      <w:rPr>
        <w:rStyle w:val="a7"/>
      </w:rPr>
      <w:instrText xml:space="preserve">PAGE  </w:instrText>
    </w:r>
    <w:r>
      <w:rPr>
        <w:rStyle w:val="a7"/>
      </w:rPr>
      <w:fldChar w:fldCharType="separate"/>
    </w:r>
    <w:r w:rsidR="00604B09">
      <w:rPr>
        <w:rStyle w:val="a7"/>
        <w:noProof/>
      </w:rPr>
      <w:t>26</w:t>
    </w:r>
    <w:r>
      <w:rPr>
        <w:rStyle w:val="a7"/>
      </w:rPr>
      <w:fldChar w:fldCharType="end"/>
    </w:r>
  </w:p>
  <w:p w:rsidR="002035A9" w:rsidRDefault="002035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87B"/>
    <w:multiLevelType w:val="hybridMultilevel"/>
    <w:tmpl w:val="2E8E6072"/>
    <w:lvl w:ilvl="0" w:tplc="04190001">
      <w:start w:val="1"/>
      <w:numFmt w:val="bullet"/>
      <w:lvlText w:val=""/>
      <w:lvlJc w:val="left"/>
      <w:pPr>
        <w:tabs>
          <w:tab w:val="num" w:pos="1134"/>
        </w:tabs>
        <w:ind w:left="1134" w:hanging="360"/>
      </w:pPr>
      <w:rPr>
        <w:rFonts w:ascii="Symbol" w:hAnsi="Symbol" w:hint="default"/>
      </w:rPr>
    </w:lvl>
    <w:lvl w:ilvl="1" w:tplc="04190003" w:tentative="1">
      <w:start w:val="1"/>
      <w:numFmt w:val="bullet"/>
      <w:lvlText w:val="o"/>
      <w:lvlJc w:val="left"/>
      <w:pPr>
        <w:tabs>
          <w:tab w:val="num" w:pos="1854"/>
        </w:tabs>
        <w:ind w:left="1854" w:hanging="360"/>
      </w:pPr>
      <w:rPr>
        <w:rFonts w:ascii="Courier New" w:hAnsi="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1">
    <w:nsid w:val="68EF791C"/>
    <w:multiLevelType w:val="hybridMultilevel"/>
    <w:tmpl w:val="EA928E16"/>
    <w:lvl w:ilvl="0" w:tplc="1B0AC65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944"/>
    <w:rsid w:val="00014249"/>
    <w:rsid w:val="00055502"/>
    <w:rsid w:val="0007348F"/>
    <w:rsid w:val="000759CA"/>
    <w:rsid w:val="00095B3D"/>
    <w:rsid w:val="000A431C"/>
    <w:rsid w:val="000A6F10"/>
    <w:rsid w:val="000D7645"/>
    <w:rsid w:val="00110EEB"/>
    <w:rsid w:val="0013330D"/>
    <w:rsid w:val="001754C3"/>
    <w:rsid w:val="001E637F"/>
    <w:rsid w:val="002035A9"/>
    <w:rsid w:val="0020431C"/>
    <w:rsid w:val="0021722C"/>
    <w:rsid w:val="00222A13"/>
    <w:rsid w:val="002479AC"/>
    <w:rsid w:val="002621D8"/>
    <w:rsid w:val="00280F72"/>
    <w:rsid w:val="00283F04"/>
    <w:rsid w:val="00285EA3"/>
    <w:rsid w:val="00297EF1"/>
    <w:rsid w:val="002A0A4F"/>
    <w:rsid w:val="002C2CE0"/>
    <w:rsid w:val="002F1527"/>
    <w:rsid w:val="003219E6"/>
    <w:rsid w:val="0035797C"/>
    <w:rsid w:val="003803FF"/>
    <w:rsid w:val="00386A7E"/>
    <w:rsid w:val="003936F8"/>
    <w:rsid w:val="003B0B37"/>
    <w:rsid w:val="003D69D0"/>
    <w:rsid w:val="003F21F0"/>
    <w:rsid w:val="003F5D8B"/>
    <w:rsid w:val="004003E8"/>
    <w:rsid w:val="004379C8"/>
    <w:rsid w:val="0045097B"/>
    <w:rsid w:val="00457944"/>
    <w:rsid w:val="0046118B"/>
    <w:rsid w:val="0046289F"/>
    <w:rsid w:val="00470A7C"/>
    <w:rsid w:val="004719F1"/>
    <w:rsid w:val="004B4384"/>
    <w:rsid w:val="004D2511"/>
    <w:rsid w:val="004D2E4C"/>
    <w:rsid w:val="004D41EB"/>
    <w:rsid w:val="004D453B"/>
    <w:rsid w:val="004E2FE0"/>
    <w:rsid w:val="004E3811"/>
    <w:rsid w:val="004F7944"/>
    <w:rsid w:val="00500719"/>
    <w:rsid w:val="00502C68"/>
    <w:rsid w:val="00507FA6"/>
    <w:rsid w:val="005164A5"/>
    <w:rsid w:val="00554456"/>
    <w:rsid w:val="00567BAC"/>
    <w:rsid w:val="00572245"/>
    <w:rsid w:val="0057731E"/>
    <w:rsid w:val="005B14D7"/>
    <w:rsid w:val="00602FE1"/>
    <w:rsid w:val="00604B09"/>
    <w:rsid w:val="00613270"/>
    <w:rsid w:val="00650DE2"/>
    <w:rsid w:val="0068012B"/>
    <w:rsid w:val="00692C82"/>
    <w:rsid w:val="006D4873"/>
    <w:rsid w:val="006E008D"/>
    <w:rsid w:val="00710C66"/>
    <w:rsid w:val="0071532F"/>
    <w:rsid w:val="00745470"/>
    <w:rsid w:val="0076071D"/>
    <w:rsid w:val="007B68C9"/>
    <w:rsid w:val="007C041D"/>
    <w:rsid w:val="007D5D7E"/>
    <w:rsid w:val="007E0F2D"/>
    <w:rsid w:val="00807F1B"/>
    <w:rsid w:val="00854723"/>
    <w:rsid w:val="008708E1"/>
    <w:rsid w:val="008873C1"/>
    <w:rsid w:val="008E216F"/>
    <w:rsid w:val="00921436"/>
    <w:rsid w:val="009431DE"/>
    <w:rsid w:val="009464A5"/>
    <w:rsid w:val="00952BCC"/>
    <w:rsid w:val="00957641"/>
    <w:rsid w:val="00961124"/>
    <w:rsid w:val="0098477E"/>
    <w:rsid w:val="009915F7"/>
    <w:rsid w:val="009A01ED"/>
    <w:rsid w:val="009A2F32"/>
    <w:rsid w:val="009B76CC"/>
    <w:rsid w:val="009C1A3A"/>
    <w:rsid w:val="009D20EE"/>
    <w:rsid w:val="00A04EFF"/>
    <w:rsid w:val="00A15D00"/>
    <w:rsid w:val="00A1751F"/>
    <w:rsid w:val="00A66206"/>
    <w:rsid w:val="00A95F46"/>
    <w:rsid w:val="00AA4E14"/>
    <w:rsid w:val="00AD6472"/>
    <w:rsid w:val="00B24D97"/>
    <w:rsid w:val="00B65508"/>
    <w:rsid w:val="00B905B6"/>
    <w:rsid w:val="00BA7985"/>
    <w:rsid w:val="00BB6E84"/>
    <w:rsid w:val="00BF0098"/>
    <w:rsid w:val="00BF0EFF"/>
    <w:rsid w:val="00BF78C2"/>
    <w:rsid w:val="00C64C5D"/>
    <w:rsid w:val="00C942C7"/>
    <w:rsid w:val="00C96FA6"/>
    <w:rsid w:val="00CA5F48"/>
    <w:rsid w:val="00CB3728"/>
    <w:rsid w:val="00CD5BBC"/>
    <w:rsid w:val="00CD5D76"/>
    <w:rsid w:val="00CF2BDB"/>
    <w:rsid w:val="00D41952"/>
    <w:rsid w:val="00D52C33"/>
    <w:rsid w:val="00D86BE2"/>
    <w:rsid w:val="00D9656F"/>
    <w:rsid w:val="00DB7707"/>
    <w:rsid w:val="00DC1B2A"/>
    <w:rsid w:val="00DC3DD6"/>
    <w:rsid w:val="00E40252"/>
    <w:rsid w:val="00E62538"/>
    <w:rsid w:val="00E7586F"/>
    <w:rsid w:val="00EA2420"/>
    <w:rsid w:val="00EB4B17"/>
    <w:rsid w:val="00EB5AF5"/>
    <w:rsid w:val="00EE5575"/>
    <w:rsid w:val="00F030AB"/>
    <w:rsid w:val="00F07BF4"/>
    <w:rsid w:val="00F650CC"/>
    <w:rsid w:val="00F80386"/>
    <w:rsid w:val="00F82659"/>
    <w:rsid w:val="00FB60CB"/>
    <w:rsid w:val="00FF2A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7C041D"/>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754C3"/>
    <w:pPr>
      <w:autoSpaceDE w:val="0"/>
      <w:autoSpaceDN w:val="0"/>
      <w:adjustRightInd w:val="0"/>
      <w:ind w:firstLine="720"/>
    </w:pPr>
    <w:rPr>
      <w:rFonts w:ascii="Arial" w:hAnsi="Arial" w:cs="Arial"/>
      <w:sz w:val="20"/>
      <w:szCs w:val="20"/>
    </w:rPr>
  </w:style>
  <w:style w:type="character" w:customStyle="1" w:styleId="FontStyle12">
    <w:name w:val="Font Style12"/>
    <w:uiPriority w:val="99"/>
    <w:rsid w:val="001754C3"/>
    <w:rPr>
      <w:rFonts w:ascii="Times New Roman" w:hAnsi="Times New Roman"/>
      <w:sz w:val="22"/>
    </w:rPr>
  </w:style>
  <w:style w:type="paragraph" w:customStyle="1" w:styleId="Style4">
    <w:name w:val="Style4"/>
    <w:basedOn w:val="a"/>
    <w:uiPriority w:val="99"/>
    <w:rsid w:val="001754C3"/>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a4">
    <w:name w:val="List Paragraph"/>
    <w:basedOn w:val="a"/>
    <w:uiPriority w:val="99"/>
    <w:qFormat/>
    <w:rsid w:val="005164A5"/>
    <w:pPr>
      <w:ind w:left="720"/>
      <w:contextualSpacing/>
    </w:pPr>
    <w:rPr>
      <w:lang w:eastAsia="en-US"/>
    </w:rPr>
  </w:style>
  <w:style w:type="paragraph" w:styleId="a5">
    <w:name w:val="header"/>
    <w:basedOn w:val="a"/>
    <w:link w:val="a6"/>
    <w:uiPriority w:val="99"/>
    <w:rsid w:val="007D5D7E"/>
    <w:pPr>
      <w:tabs>
        <w:tab w:val="center" w:pos="4677"/>
        <w:tab w:val="right" w:pos="9355"/>
      </w:tabs>
    </w:pPr>
  </w:style>
  <w:style w:type="character" w:customStyle="1" w:styleId="a6">
    <w:name w:val="Верхний колонтитул Знак"/>
    <w:basedOn w:val="a0"/>
    <w:link w:val="a5"/>
    <w:uiPriority w:val="99"/>
    <w:semiHidden/>
    <w:locked/>
    <w:rsid w:val="00DC1B2A"/>
    <w:rPr>
      <w:rFonts w:cs="Times New Roman"/>
    </w:rPr>
  </w:style>
  <w:style w:type="character" w:styleId="a7">
    <w:name w:val="page number"/>
    <w:basedOn w:val="a0"/>
    <w:uiPriority w:val="99"/>
    <w:rsid w:val="007D5D7E"/>
    <w:rPr>
      <w:rFonts w:cs="Times New Roman"/>
    </w:rPr>
  </w:style>
  <w:style w:type="paragraph" w:styleId="a8">
    <w:name w:val="footer"/>
    <w:basedOn w:val="a"/>
    <w:link w:val="a9"/>
    <w:uiPriority w:val="99"/>
    <w:rsid w:val="007D5D7E"/>
    <w:pPr>
      <w:tabs>
        <w:tab w:val="center" w:pos="4677"/>
        <w:tab w:val="right" w:pos="9355"/>
      </w:tabs>
    </w:pPr>
  </w:style>
  <w:style w:type="character" w:customStyle="1" w:styleId="a9">
    <w:name w:val="Нижний колонтитул Знак"/>
    <w:basedOn w:val="a0"/>
    <w:link w:val="a8"/>
    <w:uiPriority w:val="99"/>
    <w:semiHidden/>
    <w:locked/>
    <w:rsid w:val="00DC1B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26</Pages>
  <Words>4448</Words>
  <Characters>34530</Characters>
  <Application>Microsoft Office Word</Application>
  <DocSecurity>0</DocSecurity>
  <Lines>287</Lines>
  <Paragraphs>77</Paragraphs>
  <ScaleCrop>false</ScaleCrop>
  <Company>Microsoft</Company>
  <LinksUpToDate>false</LinksUpToDate>
  <CharactersWithSpaces>38901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subject/>
  <dc:creator>dell4</dc:creator>
  <cp:keywords/>
  <dc:description/>
  <cp:lastModifiedBy>dell8</cp:lastModifiedBy>
  <cp:revision>37</cp:revision>
  <cp:lastPrinted>2011-12-09T05:26:00Z</cp:lastPrinted>
  <dcterms:created xsi:type="dcterms:W3CDTF">2011-12-07T09:53:00Z</dcterms:created>
  <dcterms:modified xsi:type="dcterms:W3CDTF">2012-07-11T08:24:00Z</dcterms:modified>
</cp:coreProperties>
</file>